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6BCC" w:rsidRPr="0064698E" w:rsidRDefault="00CD6BCC" w:rsidP="00400159">
      <w:pPr>
        <w:spacing w:after="120"/>
        <w:rPr>
          <w:sz w:val="20"/>
        </w:rPr>
      </w:pPr>
    </w:p>
    <w:p w:rsidR="007D3782" w:rsidRPr="0064698E" w:rsidRDefault="00B132B3" w:rsidP="00B132B3">
      <w:pPr>
        <w:pStyle w:val="EFSATITLE1"/>
      </w:pPr>
      <w:r>
        <w:t xml:space="preserve"> T</w:t>
      </w:r>
      <w:r w:rsidR="007D3782" w:rsidRPr="0064698E">
        <w:t xml:space="preserve">he excel tool, worksheets and functions. </w:t>
      </w:r>
    </w:p>
    <w:p w:rsidR="00B132B3" w:rsidRDefault="00CD6BCC" w:rsidP="007D3782">
      <w:pPr>
        <w:rPr>
          <w:sz w:val="20"/>
          <w:szCs w:val="20"/>
        </w:rPr>
      </w:pPr>
      <w:r w:rsidRPr="0064698E">
        <w:rPr>
          <w:sz w:val="20"/>
          <w:szCs w:val="20"/>
        </w:rPr>
        <w:t>The mapping tool has</w:t>
      </w:r>
      <w:r w:rsidR="007D3782" w:rsidRPr="0064698E">
        <w:rPr>
          <w:sz w:val="20"/>
          <w:szCs w:val="20"/>
        </w:rPr>
        <w:t xml:space="preserve"> 3 da</w:t>
      </w:r>
      <w:r w:rsidRPr="0064698E">
        <w:rPr>
          <w:sz w:val="20"/>
          <w:szCs w:val="20"/>
        </w:rPr>
        <w:t xml:space="preserve">ta processing worksheets </w:t>
      </w:r>
      <w:r w:rsidR="007D3782" w:rsidRPr="0064698E">
        <w:rPr>
          <w:sz w:val="20"/>
          <w:szCs w:val="20"/>
        </w:rPr>
        <w:t>see Figure 1</w:t>
      </w:r>
    </w:p>
    <w:p w:rsidR="00CD6BCC" w:rsidRPr="0064698E" w:rsidRDefault="007D3782" w:rsidP="007D3782">
      <w:pPr>
        <w:rPr>
          <w:sz w:val="20"/>
          <w:szCs w:val="20"/>
        </w:rPr>
      </w:pPr>
      <w:r w:rsidRPr="0064698E">
        <w:rPr>
          <w:sz w:val="20"/>
          <w:szCs w:val="20"/>
        </w:rPr>
        <w:t xml:space="preserve"> </w:t>
      </w:r>
    </w:p>
    <w:p w:rsidR="007D3782" w:rsidRPr="0064698E" w:rsidRDefault="007D3782" w:rsidP="007D3782">
      <w:pPr>
        <w:pStyle w:val="ListParagraph"/>
        <w:numPr>
          <w:ilvl w:val="0"/>
          <w:numId w:val="29"/>
        </w:numPr>
        <w:spacing w:after="200" w:line="276" w:lineRule="auto"/>
        <w:rPr>
          <w:sz w:val="20"/>
          <w:szCs w:val="20"/>
        </w:rPr>
      </w:pPr>
      <w:r w:rsidRPr="0064698E">
        <w:rPr>
          <w:b/>
          <w:sz w:val="20"/>
          <w:szCs w:val="20"/>
        </w:rPr>
        <w:t>Mapping options</w:t>
      </w:r>
      <w:r w:rsidRPr="0064698E">
        <w:rPr>
          <w:sz w:val="20"/>
          <w:szCs w:val="20"/>
        </w:rPr>
        <w:t xml:space="preserve"> </w:t>
      </w:r>
      <w:r w:rsidR="00B132B3">
        <w:rPr>
          <w:b/>
          <w:sz w:val="20"/>
          <w:szCs w:val="20"/>
        </w:rPr>
        <w:t>worksheet</w:t>
      </w:r>
      <w:r w:rsidRPr="0064698E">
        <w:rPr>
          <w:sz w:val="20"/>
          <w:szCs w:val="20"/>
        </w:rPr>
        <w:t>– contains all fun</w:t>
      </w:r>
      <w:r w:rsidR="00CD6BCC" w:rsidRPr="0064698E">
        <w:rPr>
          <w:sz w:val="20"/>
          <w:szCs w:val="20"/>
        </w:rPr>
        <w:t>ctionalities to manage the file –  highlighted in red</w:t>
      </w:r>
    </w:p>
    <w:p w:rsidR="007D3782" w:rsidRPr="0064698E" w:rsidRDefault="007D3782" w:rsidP="007D3782">
      <w:pPr>
        <w:pStyle w:val="ListParagraph"/>
        <w:numPr>
          <w:ilvl w:val="0"/>
          <w:numId w:val="29"/>
        </w:numPr>
        <w:spacing w:after="200" w:line="276" w:lineRule="auto"/>
        <w:rPr>
          <w:sz w:val="20"/>
          <w:szCs w:val="20"/>
        </w:rPr>
      </w:pPr>
      <w:r w:rsidRPr="0064698E">
        <w:rPr>
          <w:b/>
          <w:sz w:val="20"/>
          <w:szCs w:val="20"/>
        </w:rPr>
        <w:t>ZOO_FACT_VDR</w:t>
      </w:r>
      <w:r w:rsidR="00B132B3">
        <w:rPr>
          <w:b/>
          <w:sz w:val="20"/>
          <w:szCs w:val="20"/>
        </w:rPr>
        <w:t xml:space="preserve"> worksheet </w:t>
      </w:r>
      <w:r w:rsidR="00B132B3" w:rsidRPr="0064698E">
        <w:rPr>
          <w:sz w:val="20"/>
          <w:szCs w:val="20"/>
        </w:rPr>
        <w:t>– highlighted in green</w:t>
      </w:r>
      <w:r w:rsidR="00B132B3">
        <w:rPr>
          <w:sz w:val="20"/>
          <w:szCs w:val="20"/>
        </w:rPr>
        <w:t xml:space="preserve"> - </w:t>
      </w:r>
      <w:r w:rsidRPr="0064698E">
        <w:rPr>
          <w:sz w:val="20"/>
          <w:szCs w:val="20"/>
        </w:rPr>
        <w:t>where the data providers insert their data. The data inserted must follow the structure given for successful mappin</w:t>
      </w:r>
      <w:r w:rsidR="00CD6BCC" w:rsidRPr="0064698E">
        <w:rPr>
          <w:sz w:val="20"/>
          <w:szCs w:val="20"/>
        </w:rPr>
        <w:t>g to ta</w:t>
      </w:r>
      <w:r w:rsidR="00B132B3">
        <w:rPr>
          <w:sz w:val="20"/>
          <w:szCs w:val="20"/>
        </w:rPr>
        <w:t>ke place</w:t>
      </w:r>
    </w:p>
    <w:p w:rsidR="00CD6BCC" w:rsidRPr="0064698E" w:rsidRDefault="007D3782" w:rsidP="00CD6BCC">
      <w:pPr>
        <w:pStyle w:val="ListParagraph"/>
        <w:numPr>
          <w:ilvl w:val="0"/>
          <w:numId w:val="29"/>
        </w:numPr>
        <w:spacing w:after="200" w:line="276" w:lineRule="auto"/>
        <w:rPr>
          <w:sz w:val="20"/>
          <w:szCs w:val="20"/>
        </w:rPr>
      </w:pPr>
      <w:r w:rsidRPr="0064698E">
        <w:rPr>
          <w:b/>
          <w:sz w:val="20"/>
          <w:szCs w:val="20"/>
        </w:rPr>
        <w:t>CODED</w:t>
      </w:r>
      <w:r w:rsidRPr="0064698E">
        <w:rPr>
          <w:sz w:val="20"/>
          <w:szCs w:val="20"/>
        </w:rPr>
        <w:t xml:space="preserve"> – the worksheet containing the coded values that w</w:t>
      </w:r>
      <w:r w:rsidR="00CD6BCC" w:rsidRPr="0064698E">
        <w:rPr>
          <w:sz w:val="20"/>
          <w:szCs w:val="20"/>
        </w:rPr>
        <w:t xml:space="preserve">ill be used to generate the xml highlighted in green </w:t>
      </w:r>
    </w:p>
    <w:p w:rsidR="00CD6BCC" w:rsidRPr="0064698E" w:rsidRDefault="00CD6BCC" w:rsidP="001C68E1">
      <w:pPr>
        <w:pStyle w:val="EFSABODYCOPY"/>
        <w:jc w:val="both"/>
        <w:outlineLvl w:val="2"/>
      </w:pPr>
    </w:p>
    <w:p w:rsidR="00CD6BCC" w:rsidRPr="0064698E" w:rsidRDefault="00B6613F" w:rsidP="00CD6BCC">
      <w:pPr>
        <w:pStyle w:val="EFSABODYCOPY"/>
        <w:jc w:val="both"/>
        <w:outlineLvl w:val="2"/>
        <w:rPr>
          <w:b/>
        </w:rPr>
      </w:pPr>
      <w:r w:rsidRPr="0064698E">
        <w:rPr>
          <w:noProof/>
          <w:lang w:eastAsia="en-GB"/>
        </w:rPr>
        <mc:AlternateContent>
          <mc:Choice Requires="wps">
            <w:drawing>
              <wp:anchor distT="0" distB="0" distL="114300" distR="114300" simplePos="0" relativeHeight="251701248" behindDoc="0" locked="0" layoutInCell="1" allowOverlap="1" wp14:anchorId="65C3FACD" wp14:editId="2A797C97">
                <wp:simplePos x="0" y="0"/>
                <wp:positionH relativeFrom="column">
                  <wp:posOffset>2845308</wp:posOffset>
                </wp:positionH>
                <wp:positionV relativeFrom="paragraph">
                  <wp:posOffset>4667504</wp:posOffset>
                </wp:positionV>
                <wp:extent cx="1338681" cy="914400"/>
                <wp:effectExtent l="19050" t="19050" r="13970" b="19050"/>
                <wp:wrapNone/>
                <wp:docPr id="63" name="Oval 63"/>
                <wp:cNvGraphicFramePr/>
                <a:graphic xmlns:a="http://schemas.openxmlformats.org/drawingml/2006/main">
                  <a:graphicData uri="http://schemas.microsoft.com/office/word/2010/wordprocessingShape">
                    <wps:wsp>
                      <wps:cNvSpPr/>
                      <wps:spPr>
                        <a:xfrm>
                          <a:off x="0" y="0"/>
                          <a:ext cx="1338681" cy="914400"/>
                        </a:xfrm>
                        <a:prstGeom prst="ellipse">
                          <a:avLst/>
                        </a:prstGeom>
                        <a:noFill/>
                        <a:ln w="381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id="Oval 63" o:spid="_x0000_s1026" style="position:absolute;margin-left:224.05pt;margin-top:367.5pt;width:105.4pt;height:1in;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" filled="f" strokecolor="red" strokeweight="3pt"/>
            </w:pict>
          </mc:Fallback>
        </mc:AlternateContent>
      </w:r>
      <w:r w:rsidR="0063730A" w:rsidRPr="0064698E">
        <w:object w:dxaOrig="14026" w:dyaOrig="14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pt;height:414.7pt" o:ole="">
            <v:imagedata r:id="rId9" o:title=""/>
          </v:shape>
          <o:OLEObject Type="Embed" ProgID="Unknown" ShapeID="_x0000_i1025" DrawAspect="Content" ObjectID="_1578817313" r:id="rId10"/>
        </w:object>
      </w:r>
    </w:p>
    <w:p w:rsidR="0064698E" w:rsidRPr="0064698E" w:rsidRDefault="0064698E" w:rsidP="00CD6BCC">
      <w:pPr>
        <w:pStyle w:val="EFSABODYCOPY"/>
        <w:jc w:val="both"/>
        <w:outlineLvl w:val="2"/>
      </w:pPr>
      <w:r w:rsidRPr="0064698E">
        <w:rPr>
          <w:b/>
        </w:rPr>
        <w:t>Figure1:</w:t>
      </w:r>
      <w:r w:rsidRPr="0064698E">
        <w:t xml:space="preserve"> First worksheet of the tool</w:t>
      </w:r>
      <w:r w:rsidR="00B132B3">
        <w:t xml:space="preserve">  </w:t>
      </w:r>
    </w:p>
    <w:p w:rsidR="00CD6BCC" w:rsidRPr="0064698E" w:rsidRDefault="00CD6BCC" w:rsidP="00CD6BCC">
      <w:pPr>
        <w:pStyle w:val="EFSABODYCOPY"/>
        <w:jc w:val="both"/>
        <w:outlineLvl w:val="2"/>
      </w:pPr>
    </w:p>
    <w:p w:rsidR="00CD6BCC" w:rsidRDefault="00CD6BCC" w:rsidP="00CD6BCC">
      <w:pPr>
        <w:pStyle w:val="EFSABODYCOPY"/>
        <w:jc w:val="both"/>
        <w:outlineLvl w:val="2"/>
        <w:rPr>
          <w:b/>
          <w:szCs w:val="20"/>
        </w:rPr>
      </w:pPr>
      <w:r w:rsidRPr="0064698E">
        <w:rPr>
          <w:b/>
          <w:szCs w:val="20"/>
        </w:rPr>
        <w:t>The mapping tool also has 2 worksheets which allow you to add or refresh a group of default substances tested for in a particular sample</w:t>
      </w:r>
      <w:r w:rsidRPr="0064698E">
        <w:rPr>
          <w:szCs w:val="20"/>
        </w:rPr>
        <w:t xml:space="preserve">.  </w:t>
      </w:r>
      <w:r w:rsidRPr="0064698E">
        <w:rPr>
          <w:b/>
          <w:szCs w:val="20"/>
        </w:rPr>
        <w:t>These are highlighted in yellow in Figure 1</w:t>
      </w:r>
      <w:r w:rsidR="00B6613F" w:rsidRPr="0064698E">
        <w:rPr>
          <w:b/>
          <w:szCs w:val="20"/>
        </w:rPr>
        <w:t>.</w:t>
      </w:r>
    </w:p>
    <w:p w:rsidR="00B132B3" w:rsidRPr="0064698E" w:rsidRDefault="00B132B3" w:rsidP="00CD6BCC">
      <w:pPr>
        <w:pStyle w:val="EFSABODYCOPY"/>
        <w:jc w:val="both"/>
        <w:outlineLvl w:val="2"/>
        <w:rPr>
          <w:szCs w:val="20"/>
        </w:rPr>
      </w:pPr>
    </w:p>
    <w:p w:rsidR="00CD6BCC" w:rsidRPr="0064698E" w:rsidRDefault="00CD6BCC" w:rsidP="00CD6BCC">
      <w:pPr>
        <w:pStyle w:val="ListParagraph"/>
        <w:numPr>
          <w:ilvl w:val="0"/>
          <w:numId w:val="30"/>
        </w:numPr>
        <w:spacing w:after="200" w:line="276" w:lineRule="auto"/>
        <w:rPr>
          <w:b/>
          <w:sz w:val="20"/>
          <w:szCs w:val="20"/>
        </w:rPr>
      </w:pPr>
      <w:r w:rsidRPr="0064698E">
        <w:rPr>
          <w:b/>
          <w:sz w:val="20"/>
          <w:szCs w:val="20"/>
        </w:rPr>
        <w:t xml:space="preserve">Methods </w:t>
      </w:r>
      <w:r w:rsidRPr="0064698E">
        <w:rPr>
          <w:sz w:val="20"/>
          <w:szCs w:val="20"/>
        </w:rPr>
        <w:t>– insert a default method name given to a sample and add all the substances the sample is tested for.</w:t>
      </w:r>
    </w:p>
    <w:p w:rsidR="00CD6BCC" w:rsidRPr="0064698E" w:rsidRDefault="00CD6BCC" w:rsidP="00CD6BCC">
      <w:pPr>
        <w:pStyle w:val="ListParagraph"/>
        <w:numPr>
          <w:ilvl w:val="0"/>
          <w:numId w:val="29"/>
        </w:numPr>
        <w:spacing w:after="200" w:line="276" w:lineRule="auto"/>
        <w:rPr>
          <w:sz w:val="20"/>
          <w:szCs w:val="20"/>
        </w:rPr>
      </w:pPr>
      <w:proofErr w:type="spellStart"/>
      <w:r w:rsidRPr="0064698E">
        <w:rPr>
          <w:b/>
          <w:sz w:val="20"/>
          <w:szCs w:val="20"/>
        </w:rPr>
        <w:t>Methods_Coded</w:t>
      </w:r>
      <w:proofErr w:type="spellEnd"/>
      <w:r w:rsidRPr="0064698E">
        <w:rPr>
          <w:b/>
          <w:sz w:val="20"/>
          <w:szCs w:val="20"/>
        </w:rPr>
        <w:t xml:space="preserve"> - </w:t>
      </w:r>
      <w:r w:rsidRPr="0064698E">
        <w:rPr>
          <w:sz w:val="20"/>
          <w:szCs w:val="20"/>
        </w:rPr>
        <w:t xml:space="preserve">the worksheet containing the coded methods values that will be included in the xml for that sample. </w:t>
      </w:r>
    </w:p>
    <w:p w:rsidR="00CD6BCC" w:rsidRPr="0064698E" w:rsidRDefault="00CD6BCC" w:rsidP="00CD6BCC">
      <w:pPr>
        <w:rPr>
          <w:sz w:val="20"/>
          <w:szCs w:val="20"/>
        </w:rPr>
      </w:pPr>
      <w:r w:rsidRPr="0064698E">
        <w:rPr>
          <w:b/>
          <w:sz w:val="20"/>
          <w:szCs w:val="20"/>
        </w:rPr>
        <w:t xml:space="preserve">The catalogue worksheets which start with ‘CAT_’ – </w:t>
      </w:r>
      <w:r w:rsidRPr="0064698E">
        <w:rPr>
          <w:sz w:val="20"/>
          <w:szCs w:val="20"/>
        </w:rPr>
        <w:t xml:space="preserve">see circled worksheets highlighted in Figure 1 ‘CAT_COUNTRY’, ‘CAT_LEGALREF’.  The catalogue worksheets are used by the data providers to map their own reported specific terms </w:t>
      </w:r>
      <w:r w:rsidR="006B3A41">
        <w:rPr>
          <w:sz w:val="20"/>
          <w:szCs w:val="20"/>
        </w:rPr>
        <w:t xml:space="preserve">used in ZOO_FACT_VDR </w:t>
      </w:r>
      <w:r w:rsidRPr="0064698E">
        <w:rPr>
          <w:sz w:val="20"/>
          <w:szCs w:val="20"/>
        </w:rPr>
        <w:t>to those required by EFSA.</w:t>
      </w:r>
      <w:r w:rsidR="006B3A41">
        <w:rPr>
          <w:sz w:val="20"/>
          <w:szCs w:val="20"/>
        </w:rPr>
        <w:t xml:space="preserve"> The correctly coded terms will appear the CODED worksheet that will be used to generate the xml.</w:t>
      </w:r>
    </w:p>
    <w:p w:rsidR="00B6613F" w:rsidRPr="0064698E" w:rsidRDefault="00B6613F" w:rsidP="00CD6BCC">
      <w:pPr>
        <w:rPr>
          <w:b/>
          <w:sz w:val="20"/>
          <w:szCs w:val="20"/>
        </w:rPr>
      </w:pPr>
    </w:p>
    <w:p w:rsidR="00CD6BCC" w:rsidRPr="0064698E" w:rsidRDefault="00CD6BCC" w:rsidP="00CD6BCC">
      <w:pPr>
        <w:rPr>
          <w:b/>
          <w:sz w:val="20"/>
          <w:szCs w:val="20"/>
        </w:rPr>
      </w:pPr>
      <w:r w:rsidRPr="0064698E">
        <w:rPr>
          <w:b/>
          <w:sz w:val="20"/>
          <w:szCs w:val="20"/>
        </w:rPr>
        <w:t>Data Elements</w:t>
      </w:r>
    </w:p>
    <w:p w:rsidR="00B6613F" w:rsidRPr="0064698E" w:rsidRDefault="00B6613F" w:rsidP="00CD6BCC">
      <w:pPr>
        <w:rPr>
          <w:b/>
          <w:sz w:val="20"/>
          <w:szCs w:val="20"/>
        </w:rPr>
      </w:pPr>
    </w:p>
    <w:p w:rsidR="00CD6BCC" w:rsidRDefault="00CD6BCC" w:rsidP="00CD6BCC">
      <w:pPr>
        <w:rPr>
          <w:sz w:val="20"/>
          <w:szCs w:val="20"/>
        </w:rPr>
      </w:pPr>
      <w:r w:rsidRPr="0064698E">
        <w:rPr>
          <w:sz w:val="20"/>
          <w:szCs w:val="20"/>
        </w:rPr>
        <w:t xml:space="preserve">The data model for reporting VMPR data is comprised of different data elements as indicated in Figure 2. </w:t>
      </w:r>
    </w:p>
    <w:p w:rsidR="003449EE" w:rsidRDefault="003449EE" w:rsidP="00CD6BCC">
      <w:pPr>
        <w:rPr>
          <w:sz w:val="20"/>
          <w:szCs w:val="20"/>
        </w:rPr>
      </w:pPr>
      <w:r>
        <w:rPr>
          <w:noProof/>
          <w:lang w:eastAsia="en-GB"/>
        </w:rPr>
        <w:drawing>
          <wp:anchor distT="0" distB="0" distL="114300" distR="114300" simplePos="0" relativeHeight="251722752" behindDoc="1" locked="0" layoutInCell="1" allowOverlap="1" wp14:anchorId="4EDF1743" wp14:editId="5F8C45B3">
            <wp:simplePos x="0" y="0"/>
            <wp:positionH relativeFrom="column">
              <wp:posOffset>-29261</wp:posOffset>
            </wp:positionH>
            <wp:positionV relativeFrom="paragraph">
              <wp:posOffset>144501</wp:posOffset>
            </wp:positionV>
            <wp:extent cx="5837530" cy="811442"/>
            <wp:effectExtent l="38100" t="38100" r="30480" b="4635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extLst>
                        <a:ext uri="{28A0092B-C50C-407E-A947-70E740481C1C}">
                          <a14:useLocalDpi xmlns:a14="http://schemas.microsoft.com/office/drawing/2010/main" val="0"/>
                        </a:ext>
                      </a:extLst>
                    </a:blip>
                    <a:srcRect r="21422"/>
                    <a:stretch/>
                  </pic:blipFill>
                  <pic:spPr bwMode="auto">
                    <a:xfrm>
                      <a:off x="0" y="0"/>
                      <a:ext cx="5837530" cy="811442"/>
                    </a:xfrm>
                    <a:prstGeom prst="rect">
                      <a:avLst/>
                    </a:prstGeom>
                    <a:noFill/>
                    <a:ln w="28575" cmpd="sng">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3449EE" w:rsidRDefault="003449EE" w:rsidP="00CD6BCC">
      <w:pPr>
        <w:rPr>
          <w:sz w:val="20"/>
          <w:szCs w:val="20"/>
        </w:rPr>
      </w:pPr>
      <w:r w:rsidRPr="0064698E">
        <w:rPr>
          <w:noProof/>
          <w:lang w:eastAsia="en-GB"/>
        </w:rPr>
        <mc:AlternateContent>
          <mc:Choice Requires="wps">
            <w:drawing>
              <wp:anchor distT="0" distB="0" distL="114300" distR="114300" simplePos="0" relativeHeight="251685888" behindDoc="0" locked="0" layoutInCell="1" allowOverlap="1" wp14:anchorId="53340E83" wp14:editId="0F1D98C6">
                <wp:simplePos x="0" y="0"/>
                <wp:positionH relativeFrom="column">
                  <wp:posOffset>102413</wp:posOffset>
                </wp:positionH>
                <wp:positionV relativeFrom="paragraph">
                  <wp:posOffset>114554</wp:posOffset>
                </wp:positionV>
                <wp:extent cx="5705246" cy="111023"/>
                <wp:effectExtent l="19050" t="19050" r="10160" b="22860"/>
                <wp:wrapNone/>
                <wp:docPr id="40" name="Rectangle 40"/>
                <wp:cNvGraphicFramePr/>
                <a:graphic xmlns:a="http://schemas.openxmlformats.org/drawingml/2006/main">
                  <a:graphicData uri="http://schemas.microsoft.com/office/word/2010/wordprocessingShape">
                    <wps:wsp>
                      <wps:cNvSpPr/>
                      <wps:spPr>
                        <a:xfrm>
                          <a:off x="0" y="0"/>
                          <a:ext cx="5705246" cy="111023"/>
                        </a:xfrm>
                        <a:prstGeom prst="rect">
                          <a:avLst/>
                        </a:prstGeom>
                        <a:noFill/>
                        <a:ln w="28575"/>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26" style="position:absolute;margin-left:8.05pt;margin-top:9pt;width:449.25pt;height:8.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" filled="f" strokecolor="#c0504d [3205]" strokeweight="2.25pt"/>
            </w:pict>
          </mc:Fallback>
        </mc:AlternateContent>
      </w:r>
    </w:p>
    <w:p w:rsidR="003449EE" w:rsidRPr="0064698E" w:rsidRDefault="003449EE" w:rsidP="00CD6BCC">
      <w:pPr>
        <w:rPr>
          <w:sz w:val="20"/>
          <w:szCs w:val="20"/>
        </w:rPr>
      </w:pPr>
    </w:p>
    <w:p w:rsidR="00CD6BCC" w:rsidRPr="0064698E" w:rsidRDefault="00CD6BCC" w:rsidP="00CD6BCC">
      <w:pPr>
        <w:pStyle w:val="ListParagraph"/>
        <w:ind w:left="0"/>
      </w:pPr>
    </w:p>
    <w:p w:rsidR="003449EE" w:rsidRDefault="003449EE" w:rsidP="00CD6BCC">
      <w:pPr>
        <w:spacing w:before="240"/>
        <w:rPr>
          <w:b/>
        </w:rPr>
      </w:pPr>
    </w:p>
    <w:p w:rsidR="00B6613F" w:rsidRPr="0064698E" w:rsidRDefault="00CD6BCC" w:rsidP="00CD6BCC">
      <w:pPr>
        <w:spacing w:before="240"/>
      </w:pPr>
      <w:r w:rsidRPr="0064698E">
        <w:rPr>
          <w:b/>
        </w:rPr>
        <w:t>Figure 2</w:t>
      </w:r>
      <w:r w:rsidRPr="0064698E">
        <w:t xml:space="preserve">: </w:t>
      </w:r>
      <w:r w:rsidR="00B6613F" w:rsidRPr="0064698E">
        <w:t>Data elements</w:t>
      </w:r>
    </w:p>
    <w:p w:rsidR="00CD6BCC" w:rsidRPr="0064698E" w:rsidRDefault="00CD6BCC" w:rsidP="00CD6BCC">
      <w:pPr>
        <w:spacing w:before="240"/>
        <w:rPr>
          <w:sz w:val="20"/>
          <w:szCs w:val="20"/>
        </w:rPr>
      </w:pPr>
      <w:r w:rsidRPr="0064698E">
        <w:rPr>
          <w:sz w:val="20"/>
          <w:szCs w:val="20"/>
        </w:rPr>
        <w:t xml:space="preserve">The ZOO_FACT_VDR worksheet displays the data elements:  mandatory (red), compound* (brown), facet (yellow) and optional (grey) </w:t>
      </w:r>
    </w:p>
    <w:p w:rsidR="00CD6BCC" w:rsidRPr="0064698E" w:rsidRDefault="00CD6BCC" w:rsidP="00CD6BCC">
      <w:pPr>
        <w:rPr>
          <w:sz w:val="20"/>
          <w:szCs w:val="20"/>
        </w:rPr>
      </w:pPr>
      <w:r w:rsidRPr="0064698E">
        <w:rPr>
          <w:sz w:val="20"/>
          <w:szCs w:val="20"/>
        </w:rPr>
        <w:t xml:space="preserve">*Compound data elements (brown) is a coded value based on a number of predefined data elements know as </w:t>
      </w:r>
      <w:r w:rsidRPr="0064698E">
        <w:rPr>
          <w:b/>
          <w:sz w:val="20"/>
          <w:szCs w:val="20"/>
        </w:rPr>
        <w:t>facets</w:t>
      </w:r>
      <w:r w:rsidRPr="0064698E">
        <w:rPr>
          <w:sz w:val="20"/>
          <w:szCs w:val="20"/>
        </w:rPr>
        <w:t xml:space="preserve"> (yellow).  This is shown on the CODED worksheet in Figure 3 below.</w:t>
      </w:r>
    </w:p>
    <w:p w:rsidR="00CD6BCC" w:rsidRPr="0064698E" w:rsidRDefault="00CD6BCC" w:rsidP="00CD6BCC"/>
    <w:p w:rsidR="003A7672" w:rsidRPr="0064698E" w:rsidRDefault="003A7672" w:rsidP="00CD6BCC">
      <w:r w:rsidRPr="0064698E">
        <w:rPr>
          <w:noProof/>
          <w:lang w:eastAsia="en-GB"/>
        </w:rPr>
        <w:drawing>
          <wp:inline distT="0" distB="0" distL="0" distR="0" wp14:anchorId="753540C0" wp14:editId="1702061B">
            <wp:extent cx="5727700" cy="461010"/>
            <wp:effectExtent l="38100" t="38100" r="44450" b="3429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27700" cy="461010"/>
                    </a:xfrm>
                    <a:prstGeom prst="rect">
                      <a:avLst/>
                    </a:prstGeom>
                    <a:noFill/>
                    <a:ln w="28575" cmpd="sng">
                      <a:solidFill>
                        <a:schemeClr val="tx1"/>
                      </a:solidFill>
                    </a:ln>
                  </pic:spPr>
                </pic:pic>
              </a:graphicData>
            </a:graphic>
          </wp:inline>
        </w:drawing>
      </w:r>
    </w:p>
    <w:p w:rsidR="00CD6BCC" w:rsidRPr="0064698E" w:rsidRDefault="00CD6BCC" w:rsidP="00CD6BCC">
      <w:r w:rsidRPr="0064698E">
        <w:rPr>
          <w:b/>
        </w:rPr>
        <w:t>Figure 3:</w:t>
      </w:r>
      <w:r w:rsidRPr="0064698E">
        <w:t xml:space="preserve"> Value in compound element ‘</w:t>
      </w:r>
      <w:proofErr w:type="spellStart"/>
      <w:r w:rsidRPr="0064698E">
        <w:t>samp</w:t>
      </w:r>
      <w:r w:rsidR="003A7672" w:rsidRPr="0064698E">
        <w:t>MatCode</w:t>
      </w:r>
      <w:proofErr w:type="spellEnd"/>
      <w:r w:rsidRPr="0064698E">
        <w:t>’ based on the facet elements ‘</w:t>
      </w:r>
      <w:proofErr w:type="spellStart"/>
      <w:r w:rsidR="003A7672" w:rsidRPr="0064698E">
        <w:t>sampMatCode</w:t>
      </w:r>
      <w:r w:rsidRPr="0064698E">
        <w:t>_</w:t>
      </w:r>
      <w:r w:rsidR="003A7672" w:rsidRPr="0064698E">
        <w:t>base</w:t>
      </w:r>
      <w:proofErr w:type="spellEnd"/>
      <w:r w:rsidRPr="0064698E">
        <w:t xml:space="preserve">’, </w:t>
      </w:r>
      <w:proofErr w:type="spellStart"/>
      <w:r w:rsidR="003A7672" w:rsidRPr="0064698E">
        <w:t>sampMatCode_source</w:t>
      </w:r>
      <w:proofErr w:type="spellEnd"/>
      <w:r w:rsidR="003A7672" w:rsidRPr="0064698E">
        <w:t>’</w:t>
      </w:r>
      <w:r w:rsidRPr="0064698E">
        <w:t>; ‘</w:t>
      </w:r>
      <w:proofErr w:type="spellStart"/>
      <w:r w:rsidRPr="0064698E">
        <w:t>sampUnitid_</w:t>
      </w:r>
      <w:r w:rsidR="003A7672" w:rsidRPr="0064698E">
        <w:t>part</w:t>
      </w:r>
      <w:proofErr w:type="spellEnd"/>
      <w:r w:rsidRPr="0064698E">
        <w:t>’ and ‘</w:t>
      </w:r>
      <w:proofErr w:type="spellStart"/>
      <w:r w:rsidR="003A7672" w:rsidRPr="0064698E">
        <w:t>sampUnitid_gender</w:t>
      </w:r>
      <w:proofErr w:type="spellEnd"/>
      <w:r w:rsidR="003A7672" w:rsidRPr="0064698E">
        <w:t>’</w:t>
      </w:r>
    </w:p>
    <w:p w:rsidR="00B6613F" w:rsidRPr="0064698E" w:rsidRDefault="00B6613F" w:rsidP="00CD6BCC"/>
    <w:p w:rsidR="00CD6BCC" w:rsidRPr="0064698E" w:rsidRDefault="00CD6BCC" w:rsidP="00CD6BCC">
      <w:pPr>
        <w:rPr>
          <w:sz w:val="20"/>
          <w:szCs w:val="20"/>
        </w:rPr>
      </w:pPr>
      <w:r w:rsidRPr="0064698E">
        <w:rPr>
          <w:sz w:val="20"/>
          <w:szCs w:val="20"/>
        </w:rPr>
        <w:t>Definitions for each data element can be found in the ZOO_FACT_VDR worksheet (Figure 4). The definition appears when the mouse is placed over the element name. Also by clicking on the element name the data provider is transferred to the catalogue to the EFSA terms and where mapping to the data providers’ reported terms takes place.</w:t>
      </w:r>
    </w:p>
    <w:p w:rsidR="00CD6BCC" w:rsidRPr="0064698E" w:rsidRDefault="00CD6BCC" w:rsidP="00CD6BCC">
      <w:r w:rsidRPr="0064698E">
        <w:rPr>
          <w:noProof/>
          <w:lang w:eastAsia="en-GB"/>
        </w:rPr>
        <mc:AlternateContent>
          <mc:Choice Requires="wps">
            <w:drawing>
              <wp:anchor distT="0" distB="0" distL="114300" distR="114300" simplePos="0" relativeHeight="251686912" behindDoc="0" locked="0" layoutInCell="1" allowOverlap="1" wp14:anchorId="43B0F321" wp14:editId="766C111A">
                <wp:simplePos x="0" y="0"/>
                <wp:positionH relativeFrom="column">
                  <wp:posOffset>956310</wp:posOffset>
                </wp:positionH>
                <wp:positionV relativeFrom="paragraph">
                  <wp:posOffset>676605</wp:posOffset>
                </wp:positionV>
                <wp:extent cx="712382" cy="116958"/>
                <wp:effectExtent l="0" t="0" r="12065" b="16510"/>
                <wp:wrapNone/>
                <wp:docPr id="41" name="Rectangle 41"/>
                <wp:cNvGraphicFramePr/>
                <a:graphic xmlns:a="http://schemas.openxmlformats.org/drawingml/2006/main">
                  <a:graphicData uri="http://schemas.microsoft.com/office/word/2010/wordprocessingShape">
                    <wps:wsp>
                      <wps:cNvSpPr/>
                      <wps:spPr>
                        <a:xfrm>
                          <a:off x="0" y="0"/>
                          <a:ext cx="712382" cy="116958"/>
                        </a:xfrm>
                        <a:prstGeom prst="rect">
                          <a:avLst/>
                        </a:prstGeom>
                        <a:noFill/>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1" o:spid="_x0000_s1026" style="position:absolute;margin-left:75.3pt;margin-top:53.3pt;width:56.1pt;height:9.2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" filled="f" strokecolor="#c0504d [3205]" strokeweight="2pt"/>
            </w:pict>
          </mc:Fallback>
        </mc:AlternateContent>
      </w:r>
      <w:r w:rsidRPr="0064698E">
        <w:rPr>
          <w:noProof/>
          <w:lang w:eastAsia="en-GB"/>
        </w:rPr>
        <w:drawing>
          <wp:inline distT="0" distB="0" distL="0" distR="0" wp14:anchorId="18C362B4" wp14:editId="1AAE4C90">
            <wp:extent cx="5730875" cy="755015"/>
            <wp:effectExtent l="38100" t="38100" r="41275" b="4508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0875" cy="755015"/>
                    </a:xfrm>
                    <a:prstGeom prst="rect">
                      <a:avLst/>
                    </a:prstGeom>
                    <a:noFill/>
                    <a:ln w="28575">
                      <a:solidFill>
                        <a:schemeClr val="tx1"/>
                      </a:solidFill>
                    </a:ln>
                  </pic:spPr>
                </pic:pic>
              </a:graphicData>
            </a:graphic>
          </wp:inline>
        </w:drawing>
      </w:r>
    </w:p>
    <w:p w:rsidR="00CD6BCC" w:rsidRPr="0064698E" w:rsidRDefault="00CD6BCC" w:rsidP="00CD6BCC">
      <w:r w:rsidRPr="0064698E">
        <w:rPr>
          <w:b/>
        </w:rPr>
        <w:t>Figure 4:</w:t>
      </w:r>
      <w:r w:rsidRPr="0064698E">
        <w:t xml:space="preserve"> Da</w:t>
      </w:r>
      <w:r w:rsidR="002E32FD">
        <w:t xml:space="preserve">ta element definition displayed </w:t>
      </w:r>
    </w:p>
    <w:p w:rsidR="00B6613F" w:rsidRPr="0064698E" w:rsidRDefault="00B6613F" w:rsidP="00CD6BCC"/>
    <w:p w:rsidR="00CD6BCC" w:rsidRPr="0064698E" w:rsidRDefault="00CD6BCC" w:rsidP="00CD6BCC">
      <w:pPr>
        <w:rPr>
          <w:sz w:val="20"/>
          <w:szCs w:val="20"/>
        </w:rPr>
      </w:pPr>
      <w:r w:rsidRPr="0064698E">
        <w:rPr>
          <w:sz w:val="20"/>
          <w:szCs w:val="20"/>
        </w:rPr>
        <w:t xml:space="preserve">The CODED worksheet (Figure 5) reads the data inserted in ZOO_FACT_VDR worksheet and then searches for the correct mapped terms in the different catalogue worksheets by using the </w:t>
      </w:r>
      <w:proofErr w:type="spellStart"/>
      <w:r w:rsidRPr="0064698E">
        <w:rPr>
          <w:sz w:val="20"/>
          <w:szCs w:val="20"/>
        </w:rPr>
        <w:t>LookUpDicTerm</w:t>
      </w:r>
      <w:proofErr w:type="spellEnd"/>
      <w:r w:rsidRPr="0064698E">
        <w:rPr>
          <w:sz w:val="20"/>
          <w:szCs w:val="20"/>
        </w:rPr>
        <w:t xml:space="preserve"> function.  If any terms are not mapped the text ‘Not Mapped’ in red appears, all terms must be mapped correctly before creating the xml file.</w:t>
      </w:r>
    </w:p>
    <w:p w:rsidR="00CD6BCC" w:rsidRPr="0064698E" w:rsidRDefault="00CD6BCC" w:rsidP="00CD6BCC">
      <w:r w:rsidRPr="0064698E">
        <w:rPr>
          <w:noProof/>
          <w:lang w:eastAsia="en-GB"/>
        </w:rPr>
        <mc:AlternateContent>
          <mc:Choice Requires="wps">
            <w:drawing>
              <wp:anchor distT="0" distB="0" distL="114300" distR="114300" simplePos="0" relativeHeight="251687936" behindDoc="0" locked="0" layoutInCell="1" allowOverlap="1" wp14:anchorId="3DE2E4F3" wp14:editId="44760A2E">
                <wp:simplePos x="0" y="0"/>
                <wp:positionH relativeFrom="column">
                  <wp:posOffset>1586789</wp:posOffset>
                </wp:positionH>
                <wp:positionV relativeFrom="paragraph">
                  <wp:posOffset>673735</wp:posOffset>
                </wp:positionV>
                <wp:extent cx="373075" cy="124358"/>
                <wp:effectExtent l="0" t="0" r="27305" b="28575"/>
                <wp:wrapNone/>
                <wp:docPr id="42" name="Rectangle 42"/>
                <wp:cNvGraphicFramePr/>
                <a:graphic xmlns:a="http://schemas.openxmlformats.org/drawingml/2006/main">
                  <a:graphicData uri="http://schemas.microsoft.com/office/word/2010/wordprocessingShape">
                    <wps:wsp>
                      <wps:cNvSpPr/>
                      <wps:spPr>
                        <a:xfrm>
                          <a:off x="0" y="0"/>
                          <a:ext cx="373075" cy="124358"/>
                        </a:xfrm>
                        <a:prstGeom prst="rect">
                          <a:avLst/>
                        </a:prstGeom>
                        <a:noFill/>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26" style="position:absolute;margin-left:124.95pt;margin-top:53.05pt;width:29.4pt;height:9.8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" filled="f" strokecolor="#c0504d [3205]" strokeweight="2pt"/>
            </w:pict>
          </mc:Fallback>
        </mc:AlternateContent>
      </w:r>
      <w:r w:rsidRPr="0064698E">
        <w:rPr>
          <w:noProof/>
          <w:lang w:eastAsia="en-GB"/>
        </w:rPr>
        <w:drawing>
          <wp:inline distT="0" distB="0" distL="0" distR="0" wp14:anchorId="7F71609F" wp14:editId="3B94B2C4">
            <wp:extent cx="5730875" cy="755015"/>
            <wp:effectExtent l="38100" t="38100" r="41275" b="4508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0875" cy="755015"/>
                    </a:xfrm>
                    <a:prstGeom prst="rect">
                      <a:avLst/>
                    </a:prstGeom>
                    <a:noFill/>
                    <a:ln w="28575">
                      <a:solidFill>
                        <a:schemeClr val="tx1"/>
                      </a:solidFill>
                    </a:ln>
                  </pic:spPr>
                </pic:pic>
              </a:graphicData>
            </a:graphic>
          </wp:inline>
        </w:drawing>
      </w:r>
      <w:r w:rsidRPr="0064698E">
        <w:rPr>
          <w:b/>
        </w:rPr>
        <w:t>Figure 5:</w:t>
      </w:r>
      <w:r w:rsidRPr="0064698E">
        <w:t xml:space="preserve"> CODED worksheet </w:t>
      </w:r>
    </w:p>
    <w:p w:rsidR="00B6613F" w:rsidRPr="0064698E" w:rsidRDefault="00B6613F" w:rsidP="00CD6BCC">
      <w:pPr>
        <w:pStyle w:val="Heading2"/>
        <w:rPr>
          <w:rFonts w:ascii="Verdana" w:hAnsi="Verdana"/>
        </w:rPr>
      </w:pPr>
    </w:p>
    <w:p w:rsidR="00CD6BCC" w:rsidRPr="0064698E" w:rsidRDefault="00CD6BCC" w:rsidP="00CD6BCC">
      <w:pPr>
        <w:pStyle w:val="Heading2"/>
        <w:rPr>
          <w:rFonts w:ascii="Verdana" w:hAnsi="Verdana"/>
        </w:rPr>
      </w:pPr>
      <w:r w:rsidRPr="0064698E">
        <w:rPr>
          <w:rFonts w:ascii="Verdana" w:hAnsi="Verdana"/>
        </w:rPr>
        <w:t>Getting started on the mapping tool</w:t>
      </w:r>
    </w:p>
    <w:p w:rsidR="00CD6BCC" w:rsidRPr="0064698E" w:rsidRDefault="00CD6BCC" w:rsidP="00CD6BCC"/>
    <w:p w:rsidR="00CD6BCC" w:rsidRPr="0064698E" w:rsidRDefault="00CD6BCC" w:rsidP="00CD6BCC">
      <w:pPr>
        <w:rPr>
          <w:sz w:val="20"/>
          <w:szCs w:val="20"/>
        </w:rPr>
      </w:pPr>
      <w:r w:rsidRPr="0064698E">
        <w:rPr>
          <w:sz w:val="20"/>
          <w:szCs w:val="20"/>
        </w:rPr>
        <w:t>When opening the tool, it is essential to ‘enable macros’. Figure 6 below shows the steps to follow</w:t>
      </w:r>
    </w:p>
    <w:p w:rsidR="00CD6BCC" w:rsidRPr="0064698E" w:rsidRDefault="00CD6BCC" w:rsidP="00CD6BCC">
      <w:pPr>
        <w:rPr>
          <w:b/>
        </w:rPr>
      </w:pPr>
      <w:r w:rsidRPr="0064698E">
        <w:rPr>
          <w:noProof/>
          <w:lang w:eastAsia="en-GB"/>
        </w:rPr>
        <w:drawing>
          <wp:inline distT="0" distB="0" distL="0" distR="0" wp14:anchorId="529ADE8C" wp14:editId="1A58766E">
            <wp:extent cx="5731491" cy="2743200"/>
            <wp:effectExtent l="38100" t="38100" r="41275" b="3810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1510" cy="2743209"/>
                    </a:xfrm>
                    <a:prstGeom prst="rect">
                      <a:avLst/>
                    </a:prstGeom>
                    <a:noFill/>
                    <a:ln w="28575">
                      <a:solidFill>
                        <a:schemeClr val="tx1"/>
                      </a:solidFill>
                    </a:ln>
                  </pic:spPr>
                </pic:pic>
              </a:graphicData>
            </a:graphic>
          </wp:inline>
        </w:drawing>
      </w:r>
    </w:p>
    <w:p w:rsidR="0063730A" w:rsidRDefault="00CD6BCC" w:rsidP="0063730A">
      <w:r w:rsidRPr="0064698E">
        <w:rPr>
          <w:b/>
        </w:rPr>
        <w:t xml:space="preserve">Figure 6: </w:t>
      </w:r>
      <w:r w:rsidRPr="0064698E">
        <w:t>Steps to enabling the macros</w:t>
      </w:r>
    </w:p>
    <w:p w:rsidR="0063730A" w:rsidRDefault="0063730A" w:rsidP="0063730A"/>
    <w:p w:rsidR="0063730A" w:rsidRDefault="0063730A" w:rsidP="0063730A"/>
    <w:p w:rsidR="0063730A" w:rsidRDefault="0063730A" w:rsidP="0063730A"/>
    <w:p w:rsidR="0063730A" w:rsidRDefault="0063730A" w:rsidP="0063730A"/>
    <w:p w:rsidR="0063730A" w:rsidRDefault="0063730A" w:rsidP="0063730A"/>
    <w:p w:rsidR="0063730A" w:rsidRDefault="0063730A" w:rsidP="0063730A"/>
    <w:p w:rsidR="00CD6BCC" w:rsidRPr="0064698E" w:rsidRDefault="00CD6BCC" w:rsidP="0063730A">
      <w:pPr>
        <w:pStyle w:val="Heading2"/>
        <w:rPr>
          <w:rFonts w:ascii="Verdana" w:hAnsi="Verdana"/>
        </w:rPr>
      </w:pPr>
      <w:r w:rsidRPr="0064698E">
        <w:rPr>
          <w:rFonts w:ascii="Verdana" w:hAnsi="Verdana"/>
        </w:rPr>
        <w:t>Completing the Methods</w:t>
      </w:r>
    </w:p>
    <w:p w:rsidR="00CD6BCC" w:rsidRPr="0064698E" w:rsidRDefault="00CD6BCC" w:rsidP="00CD6BCC">
      <w:pPr>
        <w:pStyle w:val="Heading2"/>
        <w:rPr>
          <w:rFonts w:ascii="Verdana" w:hAnsi="Verdana"/>
        </w:rPr>
      </w:pPr>
      <w:r w:rsidRPr="0064698E">
        <w:rPr>
          <w:rFonts w:ascii="Verdana" w:hAnsi="Verdana"/>
        </w:rPr>
        <w:t>Introduction</w:t>
      </w:r>
    </w:p>
    <w:p w:rsidR="00CD6BCC" w:rsidRPr="0064698E" w:rsidRDefault="00CD6BCC" w:rsidP="00CD6BCC"/>
    <w:p w:rsidR="00CD6BCC" w:rsidRPr="0064698E" w:rsidRDefault="002E32FD" w:rsidP="00CD6BCC">
      <w:pPr>
        <w:rPr>
          <w:b/>
          <w:i/>
          <w:sz w:val="20"/>
          <w:szCs w:val="20"/>
        </w:rPr>
      </w:pPr>
      <w:r>
        <w:rPr>
          <w:b/>
          <w:i/>
          <w:sz w:val="20"/>
          <w:szCs w:val="20"/>
        </w:rPr>
        <w:t>The</w:t>
      </w:r>
      <w:r w:rsidR="00CD6BCC" w:rsidRPr="0064698E">
        <w:rPr>
          <w:b/>
          <w:i/>
          <w:sz w:val="20"/>
          <w:szCs w:val="20"/>
        </w:rPr>
        <w:t xml:space="preserve"> first step is to complete the default methods on the Methods sheet. The steps are given below. Remember that only the red fields are mandatory.</w:t>
      </w:r>
    </w:p>
    <w:p w:rsidR="00B6613F" w:rsidRPr="0064698E" w:rsidRDefault="00CD6BCC" w:rsidP="00CD6BCC">
      <w:pPr>
        <w:rPr>
          <w:sz w:val="20"/>
          <w:szCs w:val="20"/>
        </w:rPr>
      </w:pPr>
      <w:r w:rsidRPr="0064698E">
        <w:rPr>
          <w:sz w:val="20"/>
          <w:szCs w:val="20"/>
        </w:rPr>
        <w:t xml:space="preserve">By completing the methods worksheet for all the residues tested for in a sample within the scope of the specified analytical method enables this information to be included in your reported data.  It can make reporting simpler as for all negative results linked to an </w:t>
      </w:r>
      <w:r w:rsidRPr="0064698E">
        <w:rPr>
          <w:sz w:val="20"/>
          <w:szCs w:val="20"/>
        </w:rPr>
        <w:lastRenderedPageBreak/>
        <w:t xml:space="preserve">analytical method the variables describing the sample only need </w:t>
      </w:r>
      <w:r w:rsidR="00801B0D">
        <w:rPr>
          <w:sz w:val="20"/>
          <w:szCs w:val="20"/>
        </w:rPr>
        <w:t>to be entered once (columns A-BF</w:t>
      </w:r>
      <w:r w:rsidRPr="0064698E">
        <w:rPr>
          <w:sz w:val="20"/>
          <w:szCs w:val="20"/>
        </w:rPr>
        <w:t>).</w:t>
      </w:r>
    </w:p>
    <w:p w:rsidR="00CD6BCC" w:rsidRPr="0064698E" w:rsidRDefault="00CD6BCC" w:rsidP="00CD6BCC">
      <w:pPr>
        <w:rPr>
          <w:sz w:val="20"/>
          <w:szCs w:val="20"/>
        </w:rPr>
      </w:pPr>
      <w:r w:rsidRPr="0064698E">
        <w:t xml:space="preserve">  </w:t>
      </w:r>
    </w:p>
    <w:p w:rsidR="00CD6BCC" w:rsidRPr="0064698E" w:rsidRDefault="00CD6BCC" w:rsidP="00CD6BCC">
      <w:pPr>
        <w:rPr>
          <w:sz w:val="20"/>
          <w:szCs w:val="20"/>
        </w:rPr>
      </w:pPr>
      <w:r w:rsidRPr="0064698E">
        <w:rPr>
          <w:sz w:val="20"/>
          <w:szCs w:val="20"/>
        </w:rPr>
        <w:t xml:space="preserve">This is done by creating an </w:t>
      </w:r>
      <w:proofErr w:type="spellStart"/>
      <w:r w:rsidRPr="0064698E">
        <w:rPr>
          <w:sz w:val="20"/>
          <w:szCs w:val="20"/>
        </w:rPr>
        <w:t>anMethRefID</w:t>
      </w:r>
      <w:proofErr w:type="spellEnd"/>
      <w:r w:rsidRPr="0064698E">
        <w:rPr>
          <w:sz w:val="20"/>
          <w:szCs w:val="20"/>
        </w:rPr>
        <w:t>,</w:t>
      </w:r>
      <w:r w:rsidR="00801B0D">
        <w:rPr>
          <w:sz w:val="20"/>
          <w:szCs w:val="20"/>
        </w:rPr>
        <w:t xml:space="preserve"> </w:t>
      </w:r>
      <w:r w:rsidRPr="0064698E">
        <w:rPr>
          <w:sz w:val="20"/>
          <w:szCs w:val="20"/>
        </w:rPr>
        <w:t xml:space="preserve">default method name, in the tool (we have used the example </w:t>
      </w:r>
      <w:proofErr w:type="spellStart"/>
      <w:r w:rsidRPr="0064698E">
        <w:rPr>
          <w:sz w:val="20"/>
          <w:szCs w:val="20"/>
        </w:rPr>
        <w:t>EggsConfScreen</w:t>
      </w:r>
      <w:proofErr w:type="spellEnd"/>
      <w:r w:rsidRPr="0064698E">
        <w:rPr>
          <w:sz w:val="20"/>
          <w:szCs w:val="20"/>
        </w:rPr>
        <w:t xml:space="preserve"> relating to 4 residues tested in the sample within the scope of this method</w:t>
      </w:r>
      <w:r w:rsidR="006B3A41">
        <w:rPr>
          <w:sz w:val="20"/>
          <w:szCs w:val="20"/>
        </w:rPr>
        <w:t>)</w:t>
      </w:r>
      <w:r w:rsidRPr="0064698E">
        <w:rPr>
          <w:sz w:val="20"/>
          <w:szCs w:val="20"/>
        </w:rPr>
        <w:t>.</w:t>
      </w:r>
      <w:r w:rsidR="00801B0D">
        <w:rPr>
          <w:sz w:val="20"/>
          <w:szCs w:val="20"/>
        </w:rPr>
        <w:t xml:space="preserve"> </w:t>
      </w:r>
      <w:r w:rsidRPr="0064698E">
        <w:rPr>
          <w:sz w:val="20"/>
          <w:szCs w:val="20"/>
        </w:rPr>
        <w:t xml:space="preserve">In the methods sheet complete a row for each residue and include the method performance parameters e.g. </w:t>
      </w:r>
      <w:proofErr w:type="spellStart"/>
      <w:r w:rsidRPr="0064698E">
        <w:rPr>
          <w:sz w:val="20"/>
          <w:szCs w:val="20"/>
        </w:rPr>
        <w:t>ccAlpha</w:t>
      </w:r>
      <w:proofErr w:type="spellEnd"/>
      <w:r w:rsidRPr="0064698E">
        <w:rPr>
          <w:sz w:val="20"/>
          <w:szCs w:val="20"/>
        </w:rPr>
        <w:t xml:space="preserve">, </w:t>
      </w:r>
      <w:proofErr w:type="spellStart"/>
      <w:r w:rsidRPr="0064698E">
        <w:rPr>
          <w:sz w:val="20"/>
          <w:szCs w:val="20"/>
        </w:rPr>
        <w:t>ccBeta</w:t>
      </w:r>
      <w:proofErr w:type="spellEnd"/>
      <w:r w:rsidRPr="0064698E">
        <w:rPr>
          <w:sz w:val="20"/>
          <w:szCs w:val="20"/>
        </w:rPr>
        <w:t xml:space="preserve">, Accreditation status, Result units. </w:t>
      </w:r>
    </w:p>
    <w:p w:rsidR="00CD6BCC" w:rsidRPr="0064698E" w:rsidRDefault="00CD6BCC" w:rsidP="00CD6BCC">
      <w:pPr>
        <w:rPr>
          <w:b/>
          <w:sz w:val="20"/>
          <w:szCs w:val="20"/>
        </w:rPr>
      </w:pPr>
    </w:p>
    <w:p w:rsidR="00CD6BCC" w:rsidRPr="0064698E" w:rsidRDefault="00CD6BCC" w:rsidP="00CD6BCC">
      <w:pPr>
        <w:rPr>
          <w:b/>
          <w:sz w:val="20"/>
          <w:szCs w:val="20"/>
        </w:rPr>
      </w:pPr>
    </w:p>
    <w:p w:rsidR="00CD6BCC" w:rsidRPr="0064698E" w:rsidRDefault="00CD6BCC" w:rsidP="00CD6BCC">
      <w:pPr>
        <w:rPr>
          <w:sz w:val="20"/>
          <w:szCs w:val="20"/>
        </w:rPr>
      </w:pPr>
      <w:r w:rsidRPr="0064698E">
        <w:rPr>
          <w:b/>
          <w:sz w:val="20"/>
          <w:szCs w:val="20"/>
        </w:rPr>
        <w:t>Step 1</w:t>
      </w:r>
      <w:r w:rsidRPr="0064698E">
        <w:rPr>
          <w:sz w:val="20"/>
          <w:szCs w:val="20"/>
        </w:rPr>
        <w:t>: In the Methods sheet give a name to your default method.  In Figure 7 we have used ‘</w:t>
      </w:r>
      <w:proofErr w:type="spellStart"/>
      <w:r w:rsidRPr="0064698E">
        <w:rPr>
          <w:sz w:val="20"/>
          <w:szCs w:val="20"/>
        </w:rPr>
        <w:t>EggsConfScreen</w:t>
      </w:r>
      <w:proofErr w:type="spellEnd"/>
      <w:r w:rsidRPr="0064698E">
        <w:rPr>
          <w:sz w:val="20"/>
          <w:szCs w:val="20"/>
        </w:rPr>
        <w:t xml:space="preserve">’ to create 4 default </w:t>
      </w:r>
      <w:r w:rsidR="00753362" w:rsidRPr="0064698E">
        <w:rPr>
          <w:sz w:val="20"/>
          <w:szCs w:val="20"/>
        </w:rPr>
        <w:t>residues</w:t>
      </w:r>
      <w:r w:rsidRPr="0064698E">
        <w:rPr>
          <w:sz w:val="20"/>
          <w:szCs w:val="20"/>
        </w:rPr>
        <w:t xml:space="preserve"> from an accredited laboratory.</w:t>
      </w:r>
    </w:p>
    <w:p w:rsidR="00B6613F" w:rsidRPr="0064698E" w:rsidRDefault="00B6613F" w:rsidP="00CD6BCC"/>
    <w:p w:rsidR="00CD6BCC" w:rsidRPr="0064698E" w:rsidRDefault="00CD6BCC" w:rsidP="00CD6BCC">
      <w:r w:rsidRPr="0064698E">
        <w:rPr>
          <w:noProof/>
          <w:lang w:eastAsia="en-GB"/>
        </w:rPr>
        <w:drawing>
          <wp:inline distT="0" distB="0" distL="0" distR="0" wp14:anchorId="4EC41E12" wp14:editId="54C276A6">
            <wp:extent cx="2553970" cy="963930"/>
            <wp:effectExtent l="19050" t="19050" r="17780" b="2667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53970" cy="963930"/>
                    </a:xfrm>
                    <a:prstGeom prst="rect">
                      <a:avLst/>
                    </a:prstGeom>
                    <a:noFill/>
                    <a:ln>
                      <a:solidFill>
                        <a:schemeClr val="tx1"/>
                      </a:solidFill>
                    </a:ln>
                  </pic:spPr>
                </pic:pic>
              </a:graphicData>
            </a:graphic>
          </wp:inline>
        </w:drawing>
      </w:r>
    </w:p>
    <w:p w:rsidR="00CD6BCC" w:rsidRPr="0064698E" w:rsidRDefault="00CD6BCC" w:rsidP="00CD6BCC">
      <w:r w:rsidRPr="0064698E">
        <w:rPr>
          <w:b/>
        </w:rPr>
        <w:t>Figure 7</w:t>
      </w:r>
      <w:r w:rsidR="00B6613F" w:rsidRPr="0064698E">
        <w:rPr>
          <w:b/>
        </w:rPr>
        <w:t xml:space="preserve">: </w:t>
      </w:r>
      <w:r w:rsidR="00B6613F" w:rsidRPr="0064698E">
        <w:t xml:space="preserve">Default method name </w:t>
      </w:r>
    </w:p>
    <w:p w:rsidR="00B6613F" w:rsidRPr="0064698E" w:rsidRDefault="00B6613F" w:rsidP="00CD6BCC">
      <w:pPr>
        <w:rPr>
          <w:b/>
        </w:rPr>
      </w:pPr>
    </w:p>
    <w:p w:rsidR="00CD6BCC" w:rsidRDefault="00CD6BCC" w:rsidP="00CD6BCC">
      <w:pPr>
        <w:rPr>
          <w:sz w:val="20"/>
          <w:szCs w:val="20"/>
        </w:rPr>
      </w:pPr>
      <w:r w:rsidRPr="0064698E">
        <w:rPr>
          <w:b/>
          <w:sz w:val="20"/>
          <w:szCs w:val="20"/>
        </w:rPr>
        <w:t xml:space="preserve">Step </w:t>
      </w:r>
      <w:r w:rsidRPr="0064698E">
        <w:rPr>
          <w:sz w:val="20"/>
          <w:szCs w:val="20"/>
        </w:rPr>
        <w:t>2:</w:t>
      </w:r>
      <w:r w:rsidR="002E32FD">
        <w:rPr>
          <w:sz w:val="20"/>
          <w:szCs w:val="20"/>
        </w:rPr>
        <w:t xml:space="preserve"> </w:t>
      </w:r>
      <w:r w:rsidRPr="0064698E">
        <w:rPr>
          <w:sz w:val="20"/>
          <w:szCs w:val="20"/>
        </w:rPr>
        <w:t>Next complete the information about the parameter type and parameter code</w:t>
      </w:r>
    </w:p>
    <w:p w:rsidR="002E32FD" w:rsidRPr="0064698E" w:rsidRDefault="002E32FD" w:rsidP="00CD6BCC">
      <w:pPr>
        <w:rPr>
          <w:b/>
          <w:sz w:val="20"/>
          <w:szCs w:val="20"/>
        </w:rPr>
      </w:pPr>
    </w:p>
    <w:p w:rsidR="00CD6BCC" w:rsidRPr="0064698E" w:rsidRDefault="00CD6BCC" w:rsidP="00CD6BCC">
      <w:pPr>
        <w:rPr>
          <w:b/>
        </w:rPr>
      </w:pPr>
      <w:r w:rsidRPr="0064698E">
        <w:rPr>
          <w:b/>
          <w:noProof/>
          <w:lang w:eastAsia="en-GB"/>
        </w:rPr>
        <w:drawing>
          <wp:inline distT="0" distB="0" distL="0" distR="0" wp14:anchorId="434E9D8A" wp14:editId="39FE8BCD">
            <wp:extent cx="4391025" cy="963930"/>
            <wp:effectExtent l="19050" t="19050" r="28575" b="2667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91025" cy="963930"/>
                    </a:xfrm>
                    <a:prstGeom prst="rect">
                      <a:avLst/>
                    </a:prstGeom>
                    <a:noFill/>
                    <a:ln>
                      <a:solidFill>
                        <a:schemeClr val="tx1"/>
                      </a:solidFill>
                    </a:ln>
                  </pic:spPr>
                </pic:pic>
              </a:graphicData>
            </a:graphic>
          </wp:inline>
        </w:drawing>
      </w:r>
    </w:p>
    <w:p w:rsidR="00CD6BCC" w:rsidRPr="0064698E" w:rsidRDefault="00CD6BCC" w:rsidP="00CD6BCC">
      <w:r w:rsidRPr="0064698E">
        <w:rPr>
          <w:b/>
        </w:rPr>
        <w:t>Figure 8</w:t>
      </w:r>
      <w:r w:rsidR="00B6613F" w:rsidRPr="0064698E">
        <w:rPr>
          <w:b/>
        </w:rPr>
        <w:t xml:space="preserve">: </w:t>
      </w:r>
      <w:r w:rsidR="006B3A41" w:rsidRPr="006B3A41">
        <w:t>Parameter type and code</w:t>
      </w:r>
      <w:r w:rsidR="006B3A41">
        <w:t xml:space="preserve"> input</w:t>
      </w:r>
    </w:p>
    <w:p w:rsidR="00B6613F" w:rsidRPr="0064698E" w:rsidRDefault="00B6613F" w:rsidP="00CD6BCC"/>
    <w:p w:rsidR="00CD6BCC" w:rsidRDefault="00CD6BCC" w:rsidP="00CD6BCC">
      <w:pPr>
        <w:rPr>
          <w:sz w:val="20"/>
          <w:szCs w:val="20"/>
        </w:rPr>
      </w:pPr>
      <w:r w:rsidRPr="0064698E">
        <w:rPr>
          <w:b/>
          <w:sz w:val="20"/>
          <w:szCs w:val="20"/>
        </w:rPr>
        <w:t>Step 3:</w:t>
      </w:r>
      <w:r w:rsidR="00B6613F" w:rsidRPr="0064698E">
        <w:rPr>
          <w:b/>
          <w:sz w:val="20"/>
          <w:szCs w:val="20"/>
        </w:rPr>
        <w:t xml:space="preserve"> </w:t>
      </w:r>
      <w:r w:rsidRPr="0064698E">
        <w:rPr>
          <w:sz w:val="20"/>
          <w:szCs w:val="20"/>
        </w:rPr>
        <w:t>Complete the information about the analytical method and the analytical method procedure</w:t>
      </w:r>
    </w:p>
    <w:p w:rsidR="002E32FD" w:rsidRPr="0064698E" w:rsidRDefault="002E32FD" w:rsidP="00CD6BCC">
      <w:pPr>
        <w:rPr>
          <w:sz w:val="20"/>
          <w:szCs w:val="20"/>
        </w:rPr>
      </w:pPr>
    </w:p>
    <w:p w:rsidR="00CD6BCC" w:rsidRPr="0064698E" w:rsidRDefault="00CD6BCC" w:rsidP="00CD6BCC">
      <w:r w:rsidRPr="0064698E">
        <w:rPr>
          <w:noProof/>
          <w:lang w:eastAsia="en-GB"/>
        </w:rPr>
        <w:drawing>
          <wp:inline distT="0" distB="0" distL="0" distR="0" wp14:anchorId="75461B0D" wp14:editId="1D88AAED">
            <wp:extent cx="5626735" cy="922655"/>
            <wp:effectExtent l="19050" t="19050" r="12065" b="1079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26735" cy="922655"/>
                    </a:xfrm>
                    <a:prstGeom prst="rect">
                      <a:avLst/>
                    </a:prstGeom>
                    <a:noFill/>
                    <a:ln>
                      <a:solidFill>
                        <a:schemeClr val="tx1"/>
                      </a:solidFill>
                    </a:ln>
                  </pic:spPr>
                </pic:pic>
              </a:graphicData>
            </a:graphic>
          </wp:inline>
        </w:drawing>
      </w:r>
    </w:p>
    <w:p w:rsidR="006B3A41" w:rsidRPr="006B3A41" w:rsidRDefault="00CD6BCC" w:rsidP="006B3A41">
      <w:r w:rsidRPr="0064698E">
        <w:rPr>
          <w:b/>
        </w:rPr>
        <w:t>Figure 9</w:t>
      </w:r>
      <w:r w:rsidR="006B3A41">
        <w:rPr>
          <w:b/>
        </w:rPr>
        <w:t xml:space="preserve">: </w:t>
      </w:r>
      <w:r w:rsidR="006B3A41" w:rsidRPr="006B3A41">
        <w:t>Analytical method and the analytical method input</w:t>
      </w:r>
    </w:p>
    <w:p w:rsidR="00CD6BCC" w:rsidRPr="0064698E" w:rsidRDefault="00CD6BCC" w:rsidP="00CD6BCC">
      <w:pPr>
        <w:rPr>
          <w:b/>
        </w:rPr>
      </w:pPr>
    </w:p>
    <w:p w:rsidR="00B6613F" w:rsidRPr="0064698E" w:rsidRDefault="00B6613F" w:rsidP="00CD6BCC">
      <w:pPr>
        <w:rPr>
          <w:b/>
        </w:rPr>
      </w:pPr>
    </w:p>
    <w:p w:rsidR="00CD6BCC" w:rsidRPr="0064698E" w:rsidRDefault="00CD6BCC" w:rsidP="00CD6BCC">
      <w:pPr>
        <w:rPr>
          <w:sz w:val="20"/>
          <w:szCs w:val="20"/>
        </w:rPr>
      </w:pPr>
      <w:r w:rsidRPr="0064698E">
        <w:rPr>
          <w:b/>
          <w:sz w:val="20"/>
          <w:szCs w:val="20"/>
        </w:rPr>
        <w:t>Step 4:</w:t>
      </w:r>
      <w:r w:rsidRPr="0064698E">
        <w:rPr>
          <w:sz w:val="20"/>
          <w:szCs w:val="20"/>
        </w:rPr>
        <w:t xml:space="preserve"> Finally you can insert information about the result unit, result LOQ, </w:t>
      </w:r>
      <w:proofErr w:type="spellStart"/>
      <w:r w:rsidRPr="0064698E">
        <w:rPr>
          <w:sz w:val="20"/>
          <w:szCs w:val="20"/>
        </w:rPr>
        <w:t>CCalpha</w:t>
      </w:r>
      <w:proofErr w:type="spellEnd"/>
      <w:r w:rsidRPr="0064698E">
        <w:rPr>
          <w:sz w:val="20"/>
          <w:szCs w:val="20"/>
        </w:rPr>
        <w:t xml:space="preserve">, </w:t>
      </w:r>
      <w:proofErr w:type="spellStart"/>
      <w:r w:rsidRPr="0064698E">
        <w:rPr>
          <w:sz w:val="20"/>
          <w:szCs w:val="20"/>
        </w:rPr>
        <w:t>CCbeta</w:t>
      </w:r>
      <w:proofErr w:type="spellEnd"/>
      <w:r w:rsidRPr="0064698E">
        <w:rPr>
          <w:sz w:val="20"/>
          <w:szCs w:val="20"/>
        </w:rPr>
        <w:t>, result type, evaluation limit and the evaluation code</w:t>
      </w:r>
      <w:r w:rsidR="00B6613F" w:rsidRPr="0064698E">
        <w:rPr>
          <w:sz w:val="20"/>
          <w:szCs w:val="20"/>
        </w:rPr>
        <w:t xml:space="preserve"> as shown in Figure 10.</w:t>
      </w:r>
    </w:p>
    <w:p w:rsidR="00B6613F" w:rsidRPr="0064698E" w:rsidRDefault="00B6613F" w:rsidP="00CD6BCC"/>
    <w:p w:rsidR="00CD6BCC" w:rsidRPr="0064698E" w:rsidRDefault="00CD6BCC" w:rsidP="00CD6BCC">
      <w:r w:rsidRPr="0064698E">
        <w:rPr>
          <w:noProof/>
          <w:lang w:eastAsia="en-GB"/>
        </w:rPr>
        <w:drawing>
          <wp:inline distT="0" distB="0" distL="0" distR="0" wp14:anchorId="1F11FA7A" wp14:editId="0FC2CC87">
            <wp:extent cx="5733415" cy="798830"/>
            <wp:effectExtent l="19050" t="19050" r="19685" b="203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33415" cy="798830"/>
                    </a:xfrm>
                    <a:prstGeom prst="rect">
                      <a:avLst/>
                    </a:prstGeom>
                    <a:noFill/>
                    <a:ln>
                      <a:solidFill>
                        <a:schemeClr val="tx1"/>
                      </a:solidFill>
                    </a:ln>
                  </pic:spPr>
                </pic:pic>
              </a:graphicData>
            </a:graphic>
          </wp:inline>
        </w:drawing>
      </w:r>
    </w:p>
    <w:p w:rsidR="00CD6BCC" w:rsidRPr="006B3A41" w:rsidRDefault="00CD6BCC" w:rsidP="00CD6BCC">
      <w:r w:rsidRPr="0064698E">
        <w:rPr>
          <w:b/>
        </w:rPr>
        <w:t>Figure 10</w:t>
      </w:r>
      <w:r w:rsidR="006B3A41">
        <w:rPr>
          <w:b/>
        </w:rPr>
        <w:t xml:space="preserve">: </w:t>
      </w:r>
      <w:r w:rsidR="006B3A41">
        <w:t>Result information input</w:t>
      </w:r>
    </w:p>
    <w:p w:rsidR="00B6613F" w:rsidRPr="0064698E" w:rsidRDefault="00B6613F" w:rsidP="00CD6BCC">
      <w:pPr>
        <w:rPr>
          <w:b/>
          <w:sz w:val="20"/>
          <w:szCs w:val="20"/>
        </w:rPr>
      </w:pPr>
    </w:p>
    <w:p w:rsidR="00CD6BCC" w:rsidRPr="0064698E" w:rsidRDefault="00CD6BCC" w:rsidP="00CD6BCC">
      <w:pPr>
        <w:rPr>
          <w:sz w:val="20"/>
          <w:szCs w:val="20"/>
        </w:rPr>
      </w:pPr>
      <w:r w:rsidRPr="0064698E">
        <w:rPr>
          <w:sz w:val="20"/>
          <w:szCs w:val="20"/>
        </w:rPr>
        <w:lastRenderedPageBreak/>
        <w:t>Once you have completed this information you should return to the first worksheet</w:t>
      </w:r>
      <w:r w:rsidR="005C66AA">
        <w:rPr>
          <w:sz w:val="20"/>
          <w:szCs w:val="20"/>
        </w:rPr>
        <w:t xml:space="preserve"> ‘Mapping options worksheet’ </w:t>
      </w:r>
      <w:r w:rsidRPr="0064698E">
        <w:rPr>
          <w:sz w:val="20"/>
          <w:szCs w:val="20"/>
        </w:rPr>
        <w:t xml:space="preserve"> of the tool and put the name of the defaul</w:t>
      </w:r>
      <w:r w:rsidR="006B3A41">
        <w:rPr>
          <w:sz w:val="20"/>
          <w:szCs w:val="20"/>
        </w:rPr>
        <w:t>t method and the number of rows you have included</w:t>
      </w:r>
      <w:r w:rsidRPr="0064698E">
        <w:rPr>
          <w:sz w:val="20"/>
          <w:szCs w:val="20"/>
        </w:rPr>
        <w:t xml:space="preserve"> and click on </w:t>
      </w:r>
      <w:r w:rsidR="006B3A41">
        <w:rPr>
          <w:sz w:val="20"/>
          <w:szCs w:val="20"/>
        </w:rPr>
        <w:t>‘</w:t>
      </w:r>
      <w:r w:rsidRPr="0064698E">
        <w:rPr>
          <w:sz w:val="20"/>
          <w:szCs w:val="20"/>
        </w:rPr>
        <w:t>Add Default Method</w:t>
      </w:r>
      <w:r w:rsidR="006B3A41">
        <w:rPr>
          <w:sz w:val="20"/>
          <w:szCs w:val="20"/>
        </w:rPr>
        <w:t>’</w:t>
      </w:r>
      <w:r w:rsidRPr="0064698E">
        <w:rPr>
          <w:sz w:val="20"/>
          <w:szCs w:val="20"/>
        </w:rPr>
        <w:t xml:space="preserve"> (see Figure 11)</w:t>
      </w:r>
    </w:p>
    <w:p w:rsidR="00CD6BCC" w:rsidRPr="0064698E" w:rsidRDefault="00CD6BCC" w:rsidP="00CD6BCC">
      <w:pPr>
        <w:rPr>
          <w:b/>
        </w:rPr>
      </w:pPr>
    </w:p>
    <w:p w:rsidR="00CD6BCC" w:rsidRPr="0064698E" w:rsidRDefault="00CD6BCC" w:rsidP="00CD6BCC">
      <w:pPr>
        <w:rPr>
          <w:b/>
        </w:rPr>
      </w:pPr>
      <w:r w:rsidRPr="0064698E">
        <w:rPr>
          <w:b/>
          <w:noProof/>
          <w:lang w:eastAsia="en-GB"/>
        </w:rPr>
        <mc:AlternateContent>
          <mc:Choice Requires="wps">
            <w:drawing>
              <wp:anchor distT="0" distB="0" distL="114300" distR="114300" simplePos="0" relativeHeight="251691008" behindDoc="0" locked="0" layoutInCell="1" allowOverlap="1" wp14:anchorId="3F2CFEFB" wp14:editId="3C3EB5E8">
                <wp:simplePos x="0" y="0"/>
                <wp:positionH relativeFrom="column">
                  <wp:posOffset>-132286</wp:posOffset>
                </wp:positionH>
                <wp:positionV relativeFrom="paragraph">
                  <wp:posOffset>452755</wp:posOffset>
                </wp:positionV>
                <wp:extent cx="516581" cy="254858"/>
                <wp:effectExtent l="0" t="19050" r="36195" b="31115"/>
                <wp:wrapNone/>
                <wp:docPr id="43" name="Right Arrow 43"/>
                <wp:cNvGraphicFramePr/>
                <a:graphic xmlns:a="http://schemas.openxmlformats.org/drawingml/2006/main">
                  <a:graphicData uri="http://schemas.microsoft.com/office/word/2010/wordprocessingShape">
                    <wps:wsp>
                      <wps:cNvSpPr/>
                      <wps:spPr>
                        <a:xfrm>
                          <a:off x="0" y="0"/>
                          <a:ext cx="516581" cy="254858"/>
                        </a:xfrm>
                        <a:prstGeom prst="rightArrow">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3" o:spid="_x0000_s1026" type="#_x0000_t13" style="position:absolute;margin-left:-10.4pt;margin-top:35.65pt;width:40.7pt;height:20.0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" adj="16272" fillcolor="red" strokecolor="#243f60 [1604]" strokeweight="2pt"/>
            </w:pict>
          </mc:Fallback>
        </mc:AlternateContent>
      </w:r>
      <w:r w:rsidRPr="0064698E">
        <w:rPr>
          <w:b/>
          <w:noProof/>
          <w:lang w:eastAsia="en-GB"/>
        </w:rPr>
        <mc:AlternateContent>
          <mc:Choice Requires="wps">
            <w:drawing>
              <wp:anchor distT="0" distB="0" distL="114300" distR="114300" simplePos="0" relativeHeight="251689984" behindDoc="0" locked="0" layoutInCell="1" allowOverlap="1" wp14:anchorId="4CD54D23" wp14:editId="2DFD18F9">
                <wp:simplePos x="0" y="0"/>
                <wp:positionH relativeFrom="column">
                  <wp:posOffset>1375651</wp:posOffset>
                </wp:positionH>
                <wp:positionV relativeFrom="paragraph">
                  <wp:posOffset>-147955</wp:posOffset>
                </wp:positionV>
                <wp:extent cx="1614530" cy="708454"/>
                <wp:effectExtent l="0" t="0" r="24130" b="15875"/>
                <wp:wrapNone/>
                <wp:docPr id="44" name="Oval 44"/>
                <wp:cNvGraphicFramePr/>
                <a:graphic xmlns:a="http://schemas.openxmlformats.org/drawingml/2006/main">
                  <a:graphicData uri="http://schemas.microsoft.com/office/word/2010/wordprocessingShape">
                    <wps:wsp>
                      <wps:cNvSpPr/>
                      <wps:spPr>
                        <a:xfrm>
                          <a:off x="0" y="0"/>
                          <a:ext cx="1614530" cy="708454"/>
                        </a:xfrm>
                        <a:prstGeom prst="ellipse">
                          <a:avLst/>
                        </a:prstGeom>
                        <a:noFill/>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44" o:spid="_x0000_s1026" style="position:absolute;margin-left:108.3pt;margin-top:-11.65pt;width:127.15pt;height:55.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" filled="f" strokecolor="#c0504d [3205]" strokeweight="2pt"/>
            </w:pict>
          </mc:Fallback>
        </mc:AlternateContent>
      </w:r>
      <w:r w:rsidRPr="0064698E">
        <w:rPr>
          <w:b/>
          <w:noProof/>
          <w:lang w:eastAsia="en-GB"/>
        </w:rPr>
        <w:drawing>
          <wp:inline distT="0" distB="0" distL="0" distR="0" wp14:anchorId="61B3D974" wp14:editId="4BAA1E8B">
            <wp:extent cx="5725160" cy="807085"/>
            <wp:effectExtent l="19050" t="19050" r="27940" b="1206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25160" cy="807085"/>
                    </a:xfrm>
                    <a:prstGeom prst="rect">
                      <a:avLst/>
                    </a:prstGeom>
                    <a:noFill/>
                    <a:ln>
                      <a:solidFill>
                        <a:schemeClr val="tx1"/>
                      </a:solidFill>
                    </a:ln>
                  </pic:spPr>
                </pic:pic>
              </a:graphicData>
            </a:graphic>
          </wp:inline>
        </w:drawing>
      </w:r>
    </w:p>
    <w:p w:rsidR="00CD6BCC" w:rsidRPr="006B3A41" w:rsidRDefault="00CD6BCC" w:rsidP="00CD6BCC">
      <w:r w:rsidRPr="0064698E">
        <w:rPr>
          <w:b/>
        </w:rPr>
        <w:t>Figure 11</w:t>
      </w:r>
      <w:r w:rsidR="006B3A41">
        <w:rPr>
          <w:b/>
        </w:rPr>
        <w:t xml:space="preserve">: </w:t>
      </w:r>
      <w:r w:rsidR="006B3A41">
        <w:t xml:space="preserve">Insert </w:t>
      </w:r>
      <w:r w:rsidR="00801B0D">
        <w:t>d</w:t>
      </w:r>
      <w:r w:rsidR="006B3A41">
        <w:t>efault method name, number of rows and add</w:t>
      </w:r>
    </w:p>
    <w:p w:rsidR="00B6613F" w:rsidRPr="0064698E" w:rsidRDefault="00B6613F" w:rsidP="00CD6BCC">
      <w:pPr>
        <w:rPr>
          <w:b/>
        </w:rPr>
      </w:pPr>
    </w:p>
    <w:p w:rsidR="00CD6BCC" w:rsidRPr="0064698E" w:rsidRDefault="00CD6BCC" w:rsidP="00CD6BCC">
      <w:pPr>
        <w:rPr>
          <w:sz w:val="20"/>
          <w:szCs w:val="20"/>
        </w:rPr>
      </w:pPr>
      <w:r w:rsidRPr="0064698E">
        <w:rPr>
          <w:sz w:val="20"/>
          <w:szCs w:val="20"/>
        </w:rPr>
        <w:t xml:space="preserve">When you look at your </w:t>
      </w:r>
      <w:proofErr w:type="spellStart"/>
      <w:r w:rsidRPr="0064698E">
        <w:rPr>
          <w:sz w:val="20"/>
          <w:szCs w:val="20"/>
        </w:rPr>
        <w:t>Methods_CODED</w:t>
      </w:r>
      <w:proofErr w:type="spellEnd"/>
      <w:r w:rsidRPr="0064698E">
        <w:rPr>
          <w:sz w:val="20"/>
          <w:szCs w:val="20"/>
        </w:rPr>
        <w:t xml:space="preserve"> sheet you will be able to see which terms have not been mapped.  The terms you </w:t>
      </w:r>
      <w:r w:rsidR="006B3A41">
        <w:rPr>
          <w:sz w:val="20"/>
          <w:szCs w:val="20"/>
        </w:rPr>
        <w:t>need to map are indicated by</w:t>
      </w:r>
      <w:r w:rsidRPr="0064698E">
        <w:rPr>
          <w:sz w:val="20"/>
          <w:szCs w:val="20"/>
        </w:rPr>
        <w:t xml:space="preserve"> </w:t>
      </w:r>
      <w:r w:rsidR="006B3A41">
        <w:rPr>
          <w:sz w:val="20"/>
          <w:szCs w:val="20"/>
        </w:rPr>
        <w:t>‘</w:t>
      </w:r>
      <w:r w:rsidRPr="0064698E">
        <w:rPr>
          <w:sz w:val="20"/>
          <w:szCs w:val="20"/>
        </w:rPr>
        <w:t>Not Mapped</w:t>
      </w:r>
      <w:r w:rsidR="006B3A41">
        <w:rPr>
          <w:sz w:val="20"/>
          <w:szCs w:val="20"/>
        </w:rPr>
        <w:t xml:space="preserve">’. The </w:t>
      </w:r>
      <w:r w:rsidRPr="0064698E">
        <w:rPr>
          <w:sz w:val="20"/>
          <w:szCs w:val="20"/>
        </w:rPr>
        <w:t>terms need to be mapped to the EFSA terms in the respective catalogues.</w:t>
      </w:r>
    </w:p>
    <w:p w:rsidR="00B6613F" w:rsidRPr="0064698E" w:rsidRDefault="00B6613F" w:rsidP="00CD6BCC"/>
    <w:p w:rsidR="00CD6BCC" w:rsidRPr="0064698E" w:rsidRDefault="00CD6BCC" w:rsidP="00CD6BCC">
      <w:pPr>
        <w:rPr>
          <w:b/>
        </w:rPr>
      </w:pPr>
      <w:r w:rsidRPr="0064698E">
        <w:rPr>
          <w:b/>
          <w:noProof/>
          <w:lang w:eastAsia="en-GB"/>
        </w:rPr>
        <w:drawing>
          <wp:inline distT="0" distB="0" distL="0" distR="0" wp14:anchorId="58628772" wp14:editId="56F30F28">
            <wp:extent cx="5886317" cy="807308"/>
            <wp:effectExtent l="19050" t="19050" r="19685" b="1206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890021" cy="807816"/>
                    </a:xfrm>
                    <a:prstGeom prst="rect">
                      <a:avLst/>
                    </a:prstGeom>
                    <a:noFill/>
                    <a:ln>
                      <a:solidFill>
                        <a:schemeClr val="tx1"/>
                      </a:solidFill>
                    </a:ln>
                  </pic:spPr>
                </pic:pic>
              </a:graphicData>
            </a:graphic>
          </wp:inline>
        </w:drawing>
      </w:r>
    </w:p>
    <w:p w:rsidR="00CD6BCC" w:rsidRPr="0064698E" w:rsidRDefault="00CD6BCC" w:rsidP="00CD6BCC">
      <w:r w:rsidRPr="0064698E">
        <w:rPr>
          <w:b/>
        </w:rPr>
        <w:t>Figure 12</w:t>
      </w:r>
      <w:r w:rsidR="00A05971" w:rsidRPr="0064698E">
        <w:rPr>
          <w:b/>
        </w:rPr>
        <w:t xml:space="preserve">: </w:t>
      </w:r>
      <w:r w:rsidR="00A05971" w:rsidRPr="0064698E">
        <w:t xml:space="preserve">shows </w:t>
      </w:r>
      <w:proofErr w:type="spellStart"/>
      <w:r w:rsidR="00A05971" w:rsidRPr="0064698E">
        <w:t>Methods_CODED</w:t>
      </w:r>
      <w:proofErr w:type="spellEnd"/>
      <w:r w:rsidR="00A05971" w:rsidRPr="0064698E">
        <w:t xml:space="preserve"> sheet will the codes.</w:t>
      </w:r>
    </w:p>
    <w:p w:rsidR="00CD6BCC" w:rsidRPr="0064698E" w:rsidRDefault="00CD6BCC" w:rsidP="00CD6BCC"/>
    <w:p w:rsidR="00DB7140" w:rsidRPr="0064698E" w:rsidRDefault="00DB7140" w:rsidP="00CD6BCC">
      <w:pPr>
        <w:rPr>
          <w:b/>
          <w:sz w:val="20"/>
          <w:szCs w:val="20"/>
          <w:lang w:val="en-US"/>
        </w:rPr>
      </w:pPr>
      <w:r w:rsidRPr="0064698E">
        <w:rPr>
          <w:b/>
          <w:sz w:val="20"/>
          <w:szCs w:val="20"/>
          <w:lang w:val="en-US"/>
        </w:rPr>
        <w:t xml:space="preserve">Important: Due to current limitations of the tool when creating a default method the name </w:t>
      </w:r>
      <w:r w:rsidR="0063730A">
        <w:rPr>
          <w:b/>
          <w:sz w:val="20"/>
          <w:szCs w:val="20"/>
          <w:lang w:val="en-US"/>
        </w:rPr>
        <w:t>must</w:t>
      </w:r>
      <w:r w:rsidR="005C66AA">
        <w:rPr>
          <w:b/>
          <w:sz w:val="20"/>
          <w:szCs w:val="20"/>
          <w:lang w:val="en-US"/>
        </w:rPr>
        <w:t xml:space="preserve"> be </w:t>
      </w:r>
      <w:r w:rsidR="00B957CC" w:rsidRPr="0064698E">
        <w:rPr>
          <w:b/>
          <w:sz w:val="20"/>
          <w:szCs w:val="20"/>
          <w:lang w:val="en-US"/>
        </w:rPr>
        <w:t>unique. The tab</w:t>
      </w:r>
      <w:r w:rsidR="005C66AA">
        <w:rPr>
          <w:b/>
          <w:sz w:val="20"/>
          <w:szCs w:val="20"/>
          <w:lang w:val="en-US"/>
        </w:rPr>
        <w:t>le below is a useful reference to</w:t>
      </w:r>
      <w:r w:rsidR="00B957CC" w:rsidRPr="0064698E">
        <w:rPr>
          <w:b/>
          <w:sz w:val="20"/>
          <w:szCs w:val="20"/>
          <w:lang w:val="en-US"/>
        </w:rPr>
        <w:t xml:space="preserve"> check for the coding used in your </w:t>
      </w:r>
      <w:proofErr w:type="spellStart"/>
      <w:r w:rsidR="00B957CC" w:rsidRPr="0064698E">
        <w:rPr>
          <w:b/>
          <w:sz w:val="20"/>
          <w:szCs w:val="20"/>
          <w:lang w:val="en-US"/>
        </w:rPr>
        <w:t>Methods_CODED</w:t>
      </w:r>
      <w:proofErr w:type="spellEnd"/>
      <w:r w:rsidR="00B957CC" w:rsidRPr="0064698E">
        <w:rPr>
          <w:b/>
          <w:sz w:val="20"/>
          <w:szCs w:val="20"/>
          <w:lang w:val="en-US"/>
        </w:rPr>
        <w:t xml:space="preserve"> sheet.</w:t>
      </w:r>
    </w:p>
    <w:p w:rsidR="00CD6BCC" w:rsidRPr="0064698E" w:rsidRDefault="00CD6BCC" w:rsidP="00CD6BCC"/>
    <w:tbl>
      <w:tblPr>
        <w:tblStyle w:val="TableGrid"/>
        <w:tblW w:w="9322" w:type="dxa"/>
        <w:tblLook w:val="04A0" w:firstRow="1" w:lastRow="0" w:firstColumn="1" w:lastColumn="0" w:noHBand="0" w:noVBand="1"/>
      </w:tblPr>
      <w:tblGrid>
        <w:gridCol w:w="1754"/>
        <w:gridCol w:w="3674"/>
        <w:gridCol w:w="3894"/>
      </w:tblGrid>
      <w:tr w:rsidR="00B957CC" w:rsidRPr="0064698E" w:rsidTr="0077452D">
        <w:trPr>
          <w:trHeight w:val="300"/>
        </w:trPr>
        <w:tc>
          <w:tcPr>
            <w:tcW w:w="1668" w:type="dxa"/>
            <w:tcBorders>
              <w:bottom w:val="single" w:sz="4" w:space="0" w:color="auto"/>
            </w:tcBorders>
            <w:noWrap/>
          </w:tcPr>
          <w:p w:rsidR="00B957CC" w:rsidRPr="0064698E" w:rsidRDefault="00B957CC" w:rsidP="0077452D">
            <w:pPr>
              <w:rPr>
                <w:sz w:val="20"/>
                <w:szCs w:val="20"/>
              </w:rPr>
            </w:pPr>
            <w:r w:rsidRPr="0064698E">
              <w:rPr>
                <w:sz w:val="20"/>
                <w:szCs w:val="20"/>
              </w:rPr>
              <w:t>Variable name</w:t>
            </w:r>
          </w:p>
        </w:tc>
        <w:tc>
          <w:tcPr>
            <w:tcW w:w="3108" w:type="dxa"/>
            <w:tcBorders>
              <w:bottom w:val="single" w:sz="4" w:space="0" w:color="auto"/>
            </w:tcBorders>
          </w:tcPr>
          <w:p w:rsidR="00B957CC" w:rsidRPr="0064698E" w:rsidRDefault="00B957CC" w:rsidP="0077452D">
            <w:pPr>
              <w:rPr>
                <w:sz w:val="20"/>
                <w:szCs w:val="20"/>
              </w:rPr>
            </w:pPr>
            <w:r w:rsidRPr="0064698E">
              <w:rPr>
                <w:sz w:val="20"/>
                <w:szCs w:val="20"/>
              </w:rPr>
              <w:t>Information to enter</w:t>
            </w:r>
          </w:p>
        </w:tc>
        <w:tc>
          <w:tcPr>
            <w:tcW w:w="4546" w:type="dxa"/>
            <w:tcBorders>
              <w:bottom w:val="single" w:sz="4" w:space="0" w:color="auto"/>
            </w:tcBorders>
          </w:tcPr>
          <w:p w:rsidR="00B957CC" w:rsidRPr="0064698E" w:rsidRDefault="00B957CC" w:rsidP="0077452D">
            <w:pPr>
              <w:rPr>
                <w:sz w:val="20"/>
                <w:szCs w:val="20"/>
              </w:rPr>
            </w:pPr>
            <w:r w:rsidRPr="0064698E">
              <w:rPr>
                <w:sz w:val="20"/>
                <w:szCs w:val="20"/>
              </w:rPr>
              <w:t>Notes</w:t>
            </w:r>
          </w:p>
        </w:tc>
      </w:tr>
      <w:tr w:rsidR="00B957CC" w:rsidRPr="0064698E" w:rsidTr="0077452D">
        <w:trPr>
          <w:trHeight w:val="300"/>
        </w:trPr>
        <w:tc>
          <w:tcPr>
            <w:tcW w:w="1668" w:type="dxa"/>
            <w:shd w:val="clear" w:color="auto" w:fill="FABF8F" w:themeFill="accent6" w:themeFillTint="99"/>
            <w:noWrap/>
            <w:hideMark/>
          </w:tcPr>
          <w:p w:rsidR="00B957CC" w:rsidRPr="0064698E" w:rsidRDefault="00B957CC" w:rsidP="0077452D">
            <w:pPr>
              <w:rPr>
                <w:sz w:val="20"/>
                <w:szCs w:val="20"/>
              </w:rPr>
            </w:pPr>
            <w:proofErr w:type="spellStart"/>
            <w:r w:rsidRPr="0064698E">
              <w:rPr>
                <w:sz w:val="20"/>
                <w:szCs w:val="20"/>
              </w:rPr>
              <w:t>defaultMethods</w:t>
            </w:r>
            <w:proofErr w:type="spellEnd"/>
          </w:p>
        </w:tc>
        <w:tc>
          <w:tcPr>
            <w:tcW w:w="3108" w:type="dxa"/>
            <w:shd w:val="clear" w:color="auto" w:fill="FABF8F" w:themeFill="accent6" w:themeFillTint="99"/>
          </w:tcPr>
          <w:p w:rsidR="00B957CC" w:rsidRPr="0064698E" w:rsidRDefault="00B957CC" w:rsidP="0077452D">
            <w:pPr>
              <w:rPr>
                <w:sz w:val="20"/>
                <w:szCs w:val="20"/>
              </w:rPr>
            </w:pPr>
            <w:r w:rsidRPr="0064698E">
              <w:rPr>
                <w:sz w:val="20"/>
                <w:szCs w:val="20"/>
              </w:rPr>
              <w:t>Method name e.g. “STAR_5PlateTest_Muscle”</w:t>
            </w:r>
          </w:p>
        </w:tc>
        <w:tc>
          <w:tcPr>
            <w:tcW w:w="4546" w:type="dxa"/>
            <w:shd w:val="clear" w:color="auto" w:fill="FABF8F" w:themeFill="accent6" w:themeFillTint="99"/>
          </w:tcPr>
          <w:p w:rsidR="00B957CC" w:rsidRPr="0064698E" w:rsidRDefault="00B957CC" w:rsidP="0077452D">
            <w:pPr>
              <w:rPr>
                <w:sz w:val="20"/>
                <w:szCs w:val="20"/>
              </w:rPr>
            </w:pPr>
            <w:r w:rsidRPr="0064698E">
              <w:rPr>
                <w:sz w:val="20"/>
                <w:szCs w:val="20"/>
              </w:rPr>
              <w:t xml:space="preserve">This variable is the name of a specific method used in the laboratory. It is used to group all the residues included in the scope of the analytical method. This is used to link to the </w:t>
            </w:r>
            <w:proofErr w:type="spellStart"/>
            <w:r w:rsidRPr="0064698E">
              <w:rPr>
                <w:sz w:val="20"/>
                <w:szCs w:val="20"/>
              </w:rPr>
              <w:t>defaultMethods</w:t>
            </w:r>
            <w:proofErr w:type="spellEnd"/>
            <w:r w:rsidRPr="0064698E">
              <w:rPr>
                <w:sz w:val="20"/>
                <w:szCs w:val="20"/>
              </w:rPr>
              <w:t xml:space="preserve"> column (CE) in the ZOO_FACT_VDR worksheet. This information is required in order to automatically generate the negative results for a sample. </w:t>
            </w:r>
          </w:p>
        </w:tc>
      </w:tr>
      <w:tr w:rsidR="00B957CC" w:rsidRPr="0064698E" w:rsidTr="0077452D">
        <w:trPr>
          <w:trHeight w:val="300"/>
        </w:trPr>
        <w:tc>
          <w:tcPr>
            <w:tcW w:w="1668" w:type="dxa"/>
            <w:tcBorders>
              <w:bottom w:val="single" w:sz="4" w:space="0" w:color="auto"/>
            </w:tcBorders>
            <w:noWrap/>
            <w:hideMark/>
          </w:tcPr>
          <w:p w:rsidR="00B957CC" w:rsidRPr="0064698E" w:rsidRDefault="00B957CC" w:rsidP="0077452D">
            <w:pPr>
              <w:rPr>
                <w:sz w:val="20"/>
                <w:szCs w:val="20"/>
              </w:rPr>
            </w:pPr>
            <w:proofErr w:type="spellStart"/>
            <w:r w:rsidRPr="0064698E">
              <w:rPr>
                <w:sz w:val="20"/>
                <w:szCs w:val="20"/>
              </w:rPr>
              <w:t>labAccred</w:t>
            </w:r>
            <w:proofErr w:type="spellEnd"/>
          </w:p>
        </w:tc>
        <w:tc>
          <w:tcPr>
            <w:tcW w:w="3108" w:type="dxa"/>
            <w:tcBorders>
              <w:bottom w:val="single" w:sz="4" w:space="0" w:color="auto"/>
            </w:tcBorders>
          </w:tcPr>
          <w:p w:rsidR="00B957CC" w:rsidRPr="0064698E" w:rsidRDefault="00B957CC" w:rsidP="0077452D">
            <w:pPr>
              <w:spacing w:after="200" w:line="276" w:lineRule="auto"/>
              <w:rPr>
                <w:rFonts w:eastAsia="Malgun Gothic"/>
                <w:sz w:val="20"/>
                <w:szCs w:val="20"/>
              </w:rPr>
            </w:pPr>
          </w:p>
        </w:tc>
        <w:tc>
          <w:tcPr>
            <w:tcW w:w="4546" w:type="dxa"/>
            <w:tcBorders>
              <w:bottom w:val="single" w:sz="4" w:space="0" w:color="auto"/>
            </w:tcBorders>
          </w:tcPr>
          <w:p w:rsidR="00B957CC" w:rsidRPr="0064698E" w:rsidRDefault="00B957CC" w:rsidP="0077452D">
            <w:pPr>
              <w:rPr>
                <w:sz w:val="20"/>
                <w:szCs w:val="20"/>
              </w:rPr>
            </w:pPr>
            <w:r w:rsidRPr="0064698E">
              <w:rPr>
                <w:sz w:val="20"/>
                <w:szCs w:val="20"/>
              </w:rPr>
              <w:t>Not required</w:t>
            </w:r>
          </w:p>
        </w:tc>
      </w:tr>
      <w:tr w:rsidR="00B957CC" w:rsidRPr="0064698E" w:rsidTr="0077452D">
        <w:trPr>
          <w:trHeight w:val="300"/>
        </w:trPr>
        <w:tc>
          <w:tcPr>
            <w:tcW w:w="1668" w:type="dxa"/>
            <w:tcBorders>
              <w:bottom w:val="single" w:sz="4" w:space="0" w:color="auto"/>
            </w:tcBorders>
            <w:shd w:val="clear" w:color="auto" w:fill="FABF8F" w:themeFill="accent6" w:themeFillTint="99"/>
            <w:noWrap/>
            <w:hideMark/>
          </w:tcPr>
          <w:p w:rsidR="00B957CC" w:rsidRPr="0064698E" w:rsidRDefault="00B957CC" w:rsidP="0077452D">
            <w:pPr>
              <w:rPr>
                <w:sz w:val="20"/>
                <w:szCs w:val="20"/>
              </w:rPr>
            </w:pPr>
            <w:proofErr w:type="spellStart"/>
            <w:r w:rsidRPr="0064698E">
              <w:rPr>
                <w:sz w:val="20"/>
                <w:szCs w:val="20"/>
              </w:rPr>
              <w:t>paramType</w:t>
            </w:r>
            <w:proofErr w:type="spellEnd"/>
          </w:p>
        </w:tc>
        <w:tc>
          <w:tcPr>
            <w:tcW w:w="3108" w:type="dxa"/>
            <w:tcBorders>
              <w:bottom w:val="single" w:sz="4" w:space="0" w:color="auto"/>
            </w:tcBorders>
            <w:shd w:val="clear" w:color="auto" w:fill="FABF8F" w:themeFill="accent6" w:themeFillTint="99"/>
          </w:tcPr>
          <w:p w:rsidR="00B957CC" w:rsidRPr="0064698E" w:rsidRDefault="00B957CC" w:rsidP="0077452D">
            <w:pPr>
              <w:rPr>
                <w:sz w:val="20"/>
                <w:szCs w:val="20"/>
              </w:rPr>
            </w:pPr>
            <w:r w:rsidRPr="0064698E">
              <w:rPr>
                <w:sz w:val="20"/>
                <w:szCs w:val="20"/>
              </w:rPr>
              <w:t>P005A = Full legal residue definition analysed</w:t>
            </w:r>
          </w:p>
          <w:p w:rsidR="00B957CC" w:rsidRPr="0064698E" w:rsidRDefault="00B957CC" w:rsidP="0077452D">
            <w:pPr>
              <w:rPr>
                <w:sz w:val="20"/>
                <w:szCs w:val="20"/>
              </w:rPr>
            </w:pPr>
            <w:r w:rsidRPr="0064698E">
              <w:rPr>
                <w:sz w:val="20"/>
                <w:szCs w:val="20"/>
              </w:rPr>
              <w:t>P004A = Sum based on subset</w:t>
            </w:r>
          </w:p>
          <w:p w:rsidR="00B957CC" w:rsidRPr="0064698E" w:rsidRDefault="00B957CC" w:rsidP="0077452D">
            <w:pPr>
              <w:rPr>
                <w:sz w:val="20"/>
                <w:szCs w:val="20"/>
              </w:rPr>
            </w:pPr>
            <w:r w:rsidRPr="0064698E">
              <w:rPr>
                <w:sz w:val="20"/>
                <w:szCs w:val="20"/>
              </w:rPr>
              <w:t>P002A = Part of a sum</w:t>
            </w:r>
          </w:p>
          <w:p w:rsidR="00B957CC" w:rsidRPr="0064698E" w:rsidRDefault="00B957CC" w:rsidP="0077452D">
            <w:pPr>
              <w:rPr>
                <w:sz w:val="20"/>
                <w:szCs w:val="20"/>
              </w:rPr>
            </w:pPr>
            <w:r w:rsidRPr="0064698E">
              <w:rPr>
                <w:sz w:val="20"/>
                <w:szCs w:val="20"/>
              </w:rPr>
              <w:t xml:space="preserve">(see </w:t>
            </w:r>
            <w:proofErr w:type="spellStart"/>
            <w:r w:rsidRPr="0064698E">
              <w:rPr>
                <w:sz w:val="20"/>
                <w:szCs w:val="20"/>
              </w:rPr>
              <w:t>paramCode</w:t>
            </w:r>
            <w:proofErr w:type="spellEnd"/>
            <w:r w:rsidRPr="0064698E">
              <w:rPr>
                <w:sz w:val="20"/>
                <w:szCs w:val="20"/>
              </w:rPr>
              <w:t xml:space="preserve"> for an example)</w:t>
            </w:r>
          </w:p>
        </w:tc>
        <w:tc>
          <w:tcPr>
            <w:tcW w:w="4546" w:type="dxa"/>
            <w:tcBorders>
              <w:bottom w:val="single" w:sz="4" w:space="0" w:color="auto"/>
            </w:tcBorders>
            <w:shd w:val="clear" w:color="auto" w:fill="FABF8F" w:themeFill="accent6" w:themeFillTint="99"/>
          </w:tcPr>
          <w:p w:rsidR="00B957CC" w:rsidRPr="0064698E" w:rsidRDefault="00B957CC" w:rsidP="0077452D">
            <w:pPr>
              <w:rPr>
                <w:sz w:val="20"/>
                <w:szCs w:val="20"/>
              </w:rPr>
            </w:pPr>
            <w:r w:rsidRPr="0064698E">
              <w:rPr>
                <w:sz w:val="20"/>
                <w:szCs w:val="20"/>
              </w:rPr>
              <w:t>This variable is used to indicate whether the residue reported is according to the legal residue definition. Chose one of the three codes.</w:t>
            </w:r>
          </w:p>
        </w:tc>
      </w:tr>
      <w:tr w:rsidR="00B957CC" w:rsidRPr="0064698E" w:rsidTr="0077452D">
        <w:trPr>
          <w:trHeight w:val="300"/>
        </w:trPr>
        <w:tc>
          <w:tcPr>
            <w:tcW w:w="1668" w:type="dxa"/>
            <w:shd w:val="clear" w:color="auto" w:fill="FABF8F" w:themeFill="accent6" w:themeFillTint="99"/>
            <w:noWrap/>
            <w:hideMark/>
          </w:tcPr>
          <w:p w:rsidR="00B957CC" w:rsidRPr="0064698E" w:rsidRDefault="00B957CC" w:rsidP="0077452D">
            <w:pPr>
              <w:rPr>
                <w:sz w:val="20"/>
                <w:szCs w:val="20"/>
              </w:rPr>
            </w:pPr>
            <w:proofErr w:type="spellStart"/>
            <w:r w:rsidRPr="0064698E">
              <w:rPr>
                <w:sz w:val="20"/>
                <w:szCs w:val="20"/>
              </w:rPr>
              <w:t>paramCode</w:t>
            </w:r>
            <w:proofErr w:type="spellEnd"/>
          </w:p>
        </w:tc>
        <w:tc>
          <w:tcPr>
            <w:tcW w:w="3108" w:type="dxa"/>
            <w:shd w:val="clear" w:color="auto" w:fill="FABF8F" w:themeFill="accent6" w:themeFillTint="99"/>
          </w:tcPr>
          <w:p w:rsidR="00B957CC" w:rsidRPr="0064698E" w:rsidRDefault="00B957CC" w:rsidP="0077452D">
            <w:pPr>
              <w:rPr>
                <w:bCs/>
                <w:sz w:val="20"/>
                <w:szCs w:val="20"/>
              </w:rPr>
            </w:pPr>
            <w:r w:rsidRPr="0064698E">
              <w:rPr>
                <w:sz w:val="20"/>
                <w:szCs w:val="20"/>
              </w:rPr>
              <w:t xml:space="preserve">e.g. </w:t>
            </w:r>
            <w:r w:rsidRPr="0064698E">
              <w:rPr>
                <w:bCs/>
                <w:sz w:val="20"/>
                <w:szCs w:val="20"/>
              </w:rPr>
              <w:t xml:space="preserve">RF-00004634-PAR =  Sum of all residues retaining the </w:t>
            </w:r>
            <w:proofErr w:type="spellStart"/>
            <w:r w:rsidRPr="0064698E">
              <w:rPr>
                <w:bCs/>
                <w:sz w:val="20"/>
                <w:szCs w:val="20"/>
              </w:rPr>
              <w:t>betalactam</w:t>
            </w:r>
            <w:proofErr w:type="spellEnd"/>
            <w:r w:rsidRPr="0064698E">
              <w:rPr>
                <w:bCs/>
                <w:sz w:val="20"/>
                <w:szCs w:val="20"/>
              </w:rPr>
              <w:t xml:space="preserve"> structure expressed as </w:t>
            </w:r>
            <w:proofErr w:type="spellStart"/>
            <w:r w:rsidRPr="0064698E">
              <w:rPr>
                <w:bCs/>
                <w:sz w:val="20"/>
                <w:szCs w:val="20"/>
              </w:rPr>
              <w:t>desfuroylceftiofur</w:t>
            </w:r>
            <w:proofErr w:type="spellEnd"/>
            <w:r w:rsidRPr="0064698E">
              <w:rPr>
                <w:bCs/>
                <w:sz w:val="20"/>
                <w:szCs w:val="20"/>
              </w:rPr>
              <w:t xml:space="preserve"> (</w:t>
            </w:r>
            <w:proofErr w:type="spellStart"/>
            <w:r w:rsidRPr="0064698E">
              <w:rPr>
                <w:bCs/>
                <w:sz w:val="20"/>
                <w:szCs w:val="20"/>
              </w:rPr>
              <w:t>paramType</w:t>
            </w:r>
            <w:proofErr w:type="spellEnd"/>
            <w:r w:rsidRPr="0064698E">
              <w:rPr>
                <w:bCs/>
                <w:sz w:val="20"/>
                <w:szCs w:val="20"/>
              </w:rPr>
              <w:t>=P005A or P004A)</w:t>
            </w:r>
          </w:p>
          <w:p w:rsidR="00B957CC" w:rsidRPr="0064698E" w:rsidRDefault="00B957CC" w:rsidP="0077452D">
            <w:pPr>
              <w:rPr>
                <w:bCs/>
                <w:sz w:val="20"/>
                <w:szCs w:val="20"/>
              </w:rPr>
            </w:pPr>
            <w:r w:rsidRPr="0064698E">
              <w:rPr>
                <w:bCs/>
                <w:sz w:val="20"/>
                <w:szCs w:val="20"/>
              </w:rPr>
              <w:t xml:space="preserve">RF-00000629-VET = </w:t>
            </w:r>
            <w:proofErr w:type="spellStart"/>
            <w:r w:rsidRPr="0064698E">
              <w:rPr>
                <w:bCs/>
                <w:sz w:val="20"/>
                <w:szCs w:val="20"/>
              </w:rPr>
              <w:t>Ceftiofur</w:t>
            </w:r>
            <w:proofErr w:type="spellEnd"/>
            <w:r w:rsidRPr="0064698E">
              <w:rPr>
                <w:bCs/>
                <w:sz w:val="20"/>
                <w:szCs w:val="20"/>
              </w:rPr>
              <w:t xml:space="preserve"> (</w:t>
            </w:r>
            <w:proofErr w:type="spellStart"/>
            <w:r w:rsidRPr="0064698E">
              <w:rPr>
                <w:bCs/>
                <w:sz w:val="20"/>
                <w:szCs w:val="20"/>
              </w:rPr>
              <w:t>paramType</w:t>
            </w:r>
            <w:proofErr w:type="spellEnd"/>
            <w:r w:rsidRPr="0064698E">
              <w:rPr>
                <w:bCs/>
                <w:sz w:val="20"/>
                <w:szCs w:val="20"/>
              </w:rPr>
              <w:t>=P002A)</w:t>
            </w:r>
          </w:p>
          <w:p w:rsidR="00B957CC" w:rsidRPr="0064698E" w:rsidRDefault="00B957CC" w:rsidP="0077452D">
            <w:pPr>
              <w:rPr>
                <w:sz w:val="20"/>
                <w:szCs w:val="20"/>
              </w:rPr>
            </w:pPr>
            <w:r w:rsidRPr="0064698E">
              <w:rPr>
                <w:bCs/>
                <w:sz w:val="20"/>
                <w:szCs w:val="20"/>
              </w:rPr>
              <w:t xml:space="preserve">Download </w:t>
            </w:r>
            <w:hyperlink r:id="rId22" w:history="1">
              <w:r w:rsidRPr="0064698E">
                <w:rPr>
                  <w:rStyle w:val="Hyperlink"/>
                  <w:bCs/>
                  <w:sz w:val="20"/>
                  <w:szCs w:val="20"/>
                </w:rPr>
                <w:t>PARAM_vm</w:t>
              </w:r>
              <w:r w:rsidRPr="0064698E">
                <w:rPr>
                  <w:rStyle w:val="Hyperlink"/>
                  <w:bCs/>
                  <w:sz w:val="20"/>
                  <w:szCs w:val="20"/>
                </w:rPr>
                <w:t>p</w:t>
              </w:r>
              <w:r w:rsidRPr="0064698E">
                <w:rPr>
                  <w:rStyle w:val="Hyperlink"/>
                  <w:bCs/>
                  <w:sz w:val="20"/>
                  <w:szCs w:val="20"/>
                </w:rPr>
                <w:t>r.xlsx</w:t>
              </w:r>
            </w:hyperlink>
            <w:r w:rsidRPr="0064698E">
              <w:rPr>
                <w:bCs/>
                <w:sz w:val="20"/>
                <w:szCs w:val="20"/>
              </w:rPr>
              <w:t xml:space="preserve"> for a full list of codes</w:t>
            </w:r>
          </w:p>
        </w:tc>
        <w:tc>
          <w:tcPr>
            <w:tcW w:w="4546" w:type="dxa"/>
            <w:shd w:val="clear" w:color="auto" w:fill="FABF8F" w:themeFill="accent6" w:themeFillTint="99"/>
          </w:tcPr>
          <w:p w:rsidR="00B957CC" w:rsidRPr="0064698E" w:rsidRDefault="00B957CC" w:rsidP="0077452D">
            <w:pPr>
              <w:rPr>
                <w:sz w:val="20"/>
                <w:szCs w:val="20"/>
              </w:rPr>
            </w:pPr>
            <w:r w:rsidRPr="0064698E">
              <w:rPr>
                <w:sz w:val="20"/>
                <w:szCs w:val="20"/>
              </w:rPr>
              <w:t>List all of the residues included in the scope of the analytical methods. One row for each residue.</w:t>
            </w:r>
          </w:p>
        </w:tc>
      </w:tr>
      <w:tr w:rsidR="00B957CC" w:rsidRPr="0064698E" w:rsidTr="0077452D">
        <w:trPr>
          <w:trHeight w:val="300"/>
        </w:trPr>
        <w:tc>
          <w:tcPr>
            <w:tcW w:w="1668" w:type="dxa"/>
            <w:tcBorders>
              <w:bottom w:val="single" w:sz="4" w:space="0" w:color="auto"/>
            </w:tcBorders>
            <w:noWrap/>
            <w:hideMark/>
          </w:tcPr>
          <w:p w:rsidR="00B957CC" w:rsidRPr="0064698E" w:rsidRDefault="00B957CC" w:rsidP="0077452D">
            <w:pPr>
              <w:rPr>
                <w:sz w:val="20"/>
                <w:szCs w:val="20"/>
              </w:rPr>
            </w:pPr>
            <w:proofErr w:type="spellStart"/>
            <w:r w:rsidRPr="0064698E">
              <w:rPr>
                <w:sz w:val="20"/>
                <w:szCs w:val="20"/>
              </w:rPr>
              <w:lastRenderedPageBreak/>
              <w:t>paramText</w:t>
            </w:r>
            <w:proofErr w:type="spellEnd"/>
          </w:p>
        </w:tc>
        <w:tc>
          <w:tcPr>
            <w:tcW w:w="3108" w:type="dxa"/>
            <w:tcBorders>
              <w:bottom w:val="single" w:sz="4" w:space="0" w:color="auto"/>
            </w:tcBorders>
          </w:tcPr>
          <w:p w:rsidR="00B957CC" w:rsidRPr="0064698E" w:rsidRDefault="00B957CC" w:rsidP="0077452D">
            <w:pPr>
              <w:rPr>
                <w:sz w:val="20"/>
                <w:szCs w:val="20"/>
              </w:rPr>
            </w:pPr>
          </w:p>
        </w:tc>
        <w:tc>
          <w:tcPr>
            <w:tcW w:w="4546" w:type="dxa"/>
            <w:tcBorders>
              <w:bottom w:val="single" w:sz="4" w:space="0" w:color="auto"/>
            </w:tcBorders>
          </w:tcPr>
          <w:p w:rsidR="00B957CC" w:rsidRPr="0064698E" w:rsidRDefault="00B957CC" w:rsidP="0077452D">
            <w:pPr>
              <w:rPr>
                <w:bCs/>
                <w:sz w:val="20"/>
                <w:szCs w:val="20"/>
              </w:rPr>
            </w:pPr>
            <w:r w:rsidRPr="0064698E">
              <w:rPr>
                <w:sz w:val="20"/>
                <w:szCs w:val="20"/>
              </w:rPr>
              <w:t xml:space="preserve">Only required if the residue cannot be coded using the EFSA </w:t>
            </w:r>
            <w:proofErr w:type="gramStart"/>
            <w:r w:rsidRPr="0064698E">
              <w:rPr>
                <w:sz w:val="20"/>
                <w:szCs w:val="20"/>
              </w:rPr>
              <w:t>catalogue</w:t>
            </w:r>
            <w:proofErr w:type="gramEnd"/>
            <w:r w:rsidRPr="0064698E">
              <w:rPr>
                <w:sz w:val="20"/>
                <w:szCs w:val="20"/>
              </w:rPr>
              <w:t xml:space="preserve"> </w:t>
            </w:r>
            <w:hyperlink r:id="rId23" w:history="1">
              <w:r w:rsidRPr="0064698E">
                <w:rPr>
                  <w:rStyle w:val="Hyperlink"/>
                  <w:bCs/>
                  <w:sz w:val="20"/>
                  <w:szCs w:val="20"/>
                </w:rPr>
                <w:t>PARAM_vmpr.xlsx</w:t>
              </w:r>
            </w:hyperlink>
            <w:r w:rsidRPr="0064698E">
              <w:rPr>
                <w:bCs/>
                <w:sz w:val="20"/>
                <w:szCs w:val="20"/>
              </w:rPr>
              <w:t xml:space="preserve">. </w:t>
            </w:r>
          </w:p>
          <w:p w:rsidR="00B957CC" w:rsidRPr="0064698E" w:rsidRDefault="00B957CC" w:rsidP="0077452D">
            <w:pPr>
              <w:rPr>
                <w:bCs/>
                <w:sz w:val="20"/>
                <w:szCs w:val="20"/>
              </w:rPr>
            </w:pPr>
            <w:r w:rsidRPr="0064698E">
              <w:rPr>
                <w:bCs/>
                <w:sz w:val="20"/>
                <w:szCs w:val="20"/>
              </w:rPr>
              <w:t xml:space="preserve">If this value is completed then </w:t>
            </w:r>
            <w:proofErr w:type="spellStart"/>
            <w:r w:rsidRPr="0064698E">
              <w:rPr>
                <w:bCs/>
                <w:sz w:val="20"/>
                <w:szCs w:val="20"/>
              </w:rPr>
              <w:t>paramCode</w:t>
            </w:r>
            <w:proofErr w:type="spellEnd"/>
            <w:r w:rsidRPr="0064698E">
              <w:rPr>
                <w:bCs/>
                <w:sz w:val="20"/>
                <w:szCs w:val="20"/>
              </w:rPr>
              <w:t>=RF-XXXX-XXX-XXX</w:t>
            </w:r>
          </w:p>
          <w:p w:rsidR="00B957CC" w:rsidRPr="0064698E" w:rsidRDefault="00B957CC" w:rsidP="0077452D">
            <w:pPr>
              <w:rPr>
                <w:sz w:val="20"/>
                <w:szCs w:val="20"/>
              </w:rPr>
            </w:pPr>
            <w:r w:rsidRPr="0064698E">
              <w:rPr>
                <w:bCs/>
                <w:sz w:val="20"/>
                <w:szCs w:val="20"/>
              </w:rPr>
              <w:t>Report the full chemical name of the residue</w:t>
            </w:r>
          </w:p>
        </w:tc>
      </w:tr>
      <w:tr w:rsidR="00B957CC" w:rsidRPr="0064698E" w:rsidTr="0077452D">
        <w:trPr>
          <w:trHeight w:val="300"/>
        </w:trPr>
        <w:tc>
          <w:tcPr>
            <w:tcW w:w="1668" w:type="dxa"/>
            <w:tcBorders>
              <w:bottom w:val="single" w:sz="4" w:space="0" w:color="auto"/>
            </w:tcBorders>
            <w:shd w:val="clear" w:color="auto" w:fill="FABF8F" w:themeFill="accent6" w:themeFillTint="99"/>
            <w:noWrap/>
            <w:hideMark/>
          </w:tcPr>
          <w:p w:rsidR="00B957CC" w:rsidRPr="0064698E" w:rsidRDefault="00B957CC" w:rsidP="0077452D">
            <w:pPr>
              <w:rPr>
                <w:sz w:val="20"/>
                <w:szCs w:val="20"/>
              </w:rPr>
            </w:pPr>
            <w:proofErr w:type="spellStart"/>
            <w:r w:rsidRPr="0064698E">
              <w:rPr>
                <w:sz w:val="20"/>
                <w:szCs w:val="20"/>
              </w:rPr>
              <w:t>anMethRefId</w:t>
            </w:r>
            <w:proofErr w:type="spellEnd"/>
          </w:p>
        </w:tc>
        <w:tc>
          <w:tcPr>
            <w:tcW w:w="3108" w:type="dxa"/>
            <w:tcBorders>
              <w:bottom w:val="single" w:sz="4" w:space="0" w:color="auto"/>
            </w:tcBorders>
            <w:shd w:val="clear" w:color="auto" w:fill="FABF8F" w:themeFill="accent6" w:themeFillTint="99"/>
          </w:tcPr>
          <w:p w:rsidR="00B957CC" w:rsidRPr="0064698E" w:rsidRDefault="00B957CC" w:rsidP="0077452D">
            <w:pPr>
              <w:rPr>
                <w:sz w:val="20"/>
                <w:szCs w:val="20"/>
              </w:rPr>
            </w:pPr>
            <w:proofErr w:type="spellStart"/>
            <w:r w:rsidRPr="0064698E">
              <w:rPr>
                <w:sz w:val="20"/>
                <w:szCs w:val="20"/>
              </w:rPr>
              <w:t>e.g</w:t>
            </w:r>
            <w:proofErr w:type="spellEnd"/>
            <w:r w:rsidRPr="0064698E">
              <w:rPr>
                <w:sz w:val="20"/>
                <w:szCs w:val="20"/>
              </w:rPr>
              <w:t xml:space="preserve"> “LabN1_STAR_5PlateTest_Muscle”</w:t>
            </w:r>
          </w:p>
        </w:tc>
        <w:tc>
          <w:tcPr>
            <w:tcW w:w="4546" w:type="dxa"/>
            <w:tcBorders>
              <w:bottom w:val="single" w:sz="4" w:space="0" w:color="auto"/>
            </w:tcBorders>
            <w:shd w:val="clear" w:color="auto" w:fill="FABF8F" w:themeFill="accent6" w:themeFillTint="99"/>
          </w:tcPr>
          <w:p w:rsidR="00B957CC" w:rsidRPr="0064698E" w:rsidRDefault="00B957CC" w:rsidP="0077452D">
            <w:pPr>
              <w:rPr>
                <w:sz w:val="20"/>
                <w:szCs w:val="20"/>
              </w:rPr>
            </w:pPr>
            <w:r w:rsidRPr="0064698E">
              <w:rPr>
                <w:sz w:val="20"/>
                <w:szCs w:val="20"/>
              </w:rPr>
              <w:t xml:space="preserve">Report a unique identifier for the method. This could be the same as the </w:t>
            </w:r>
            <w:proofErr w:type="spellStart"/>
            <w:r w:rsidRPr="0064698E">
              <w:rPr>
                <w:sz w:val="20"/>
                <w:szCs w:val="20"/>
              </w:rPr>
              <w:t>defaultMethod</w:t>
            </w:r>
            <w:proofErr w:type="spellEnd"/>
            <w:r w:rsidRPr="0064698E">
              <w:rPr>
                <w:sz w:val="20"/>
                <w:szCs w:val="20"/>
              </w:rPr>
              <w:t xml:space="preserve"> with the </w:t>
            </w:r>
            <w:proofErr w:type="spellStart"/>
            <w:r w:rsidRPr="0064698E">
              <w:rPr>
                <w:sz w:val="20"/>
                <w:szCs w:val="20"/>
              </w:rPr>
              <w:t>labId</w:t>
            </w:r>
            <w:proofErr w:type="spellEnd"/>
            <w:r w:rsidRPr="0064698E">
              <w:rPr>
                <w:sz w:val="20"/>
                <w:szCs w:val="20"/>
              </w:rPr>
              <w:t xml:space="preserve"> as a prefix.</w:t>
            </w:r>
          </w:p>
          <w:p w:rsidR="00B957CC" w:rsidRPr="0064698E" w:rsidRDefault="00B957CC" w:rsidP="0077452D">
            <w:pPr>
              <w:rPr>
                <w:sz w:val="20"/>
                <w:szCs w:val="20"/>
              </w:rPr>
            </w:pPr>
          </w:p>
        </w:tc>
      </w:tr>
      <w:tr w:rsidR="00B957CC" w:rsidRPr="0064698E" w:rsidTr="0077452D">
        <w:trPr>
          <w:trHeight w:val="300"/>
        </w:trPr>
        <w:tc>
          <w:tcPr>
            <w:tcW w:w="1668" w:type="dxa"/>
            <w:shd w:val="clear" w:color="auto" w:fill="FABF8F" w:themeFill="accent6" w:themeFillTint="99"/>
            <w:noWrap/>
            <w:hideMark/>
          </w:tcPr>
          <w:p w:rsidR="00B957CC" w:rsidRPr="0064698E" w:rsidRDefault="00B957CC" w:rsidP="0077452D">
            <w:pPr>
              <w:rPr>
                <w:sz w:val="20"/>
                <w:szCs w:val="20"/>
              </w:rPr>
            </w:pPr>
            <w:proofErr w:type="spellStart"/>
            <w:r w:rsidRPr="0064698E">
              <w:rPr>
                <w:sz w:val="20"/>
                <w:szCs w:val="20"/>
              </w:rPr>
              <w:t>anMethCode</w:t>
            </w:r>
            <w:proofErr w:type="spellEnd"/>
          </w:p>
        </w:tc>
        <w:tc>
          <w:tcPr>
            <w:tcW w:w="3108" w:type="dxa"/>
            <w:shd w:val="clear" w:color="auto" w:fill="FABF8F" w:themeFill="accent6" w:themeFillTint="99"/>
          </w:tcPr>
          <w:p w:rsidR="00B957CC" w:rsidRPr="0064698E" w:rsidRDefault="00B957CC" w:rsidP="0077452D">
            <w:pPr>
              <w:rPr>
                <w:sz w:val="20"/>
                <w:szCs w:val="20"/>
              </w:rPr>
            </w:pPr>
            <w:r w:rsidRPr="0064698E">
              <w:rPr>
                <w:sz w:val="20"/>
                <w:szCs w:val="20"/>
              </w:rPr>
              <w:t>e.g. F585A = Five plate test</w:t>
            </w:r>
          </w:p>
          <w:p w:rsidR="00B957CC" w:rsidRPr="0064698E" w:rsidRDefault="00B957CC" w:rsidP="0077452D">
            <w:pPr>
              <w:rPr>
                <w:sz w:val="20"/>
                <w:szCs w:val="20"/>
              </w:rPr>
            </w:pPr>
            <w:r w:rsidRPr="0064698E">
              <w:rPr>
                <w:sz w:val="20"/>
                <w:szCs w:val="20"/>
              </w:rPr>
              <w:t xml:space="preserve">Download </w:t>
            </w:r>
            <w:hyperlink r:id="rId24" w:history="1">
              <w:proofErr w:type="spellStart"/>
              <w:r w:rsidRPr="0064698E">
                <w:rPr>
                  <w:rStyle w:val="Hyperlink"/>
                  <w:sz w:val="20"/>
                  <w:szCs w:val="20"/>
                </w:rPr>
                <w:t>ANLYMD_for</w:t>
              </w:r>
              <w:proofErr w:type="spellEnd"/>
              <w:r w:rsidRPr="0064698E">
                <w:rPr>
                  <w:rStyle w:val="Hyperlink"/>
                  <w:sz w:val="20"/>
                  <w:szCs w:val="20"/>
                </w:rPr>
                <w:t xml:space="preserve"> VMPR.xlsx</w:t>
              </w:r>
            </w:hyperlink>
            <w:r w:rsidRPr="0064698E">
              <w:rPr>
                <w:sz w:val="20"/>
                <w:szCs w:val="20"/>
              </w:rPr>
              <w:t xml:space="preserve"> for a full list of codes</w:t>
            </w:r>
          </w:p>
        </w:tc>
        <w:tc>
          <w:tcPr>
            <w:tcW w:w="4546" w:type="dxa"/>
            <w:shd w:val="clear" w:color="auto" w:fill="FABF8F" w:themeFill="accent6" w:themeFillTint="99"/>
          </w:tcPr>
          <w:p w:rsidR="00B957CC" w:rsidRPr="0064698E" w:rsidRDefault="00B957CC" w:rsidP="0077452D">
            <w:pPr>
              <w:rPr>
                <w:sz w:val="20"/>
                <w:szCs w:val="20"/>
              </w:rPr>
            </w:pPr>
            <w:r w:rsidRPr="0064698E">
              <w:rPr>
                <w:sz w:val="20"/>
                <w:szCs w:val="20"/>
              </w:rPr>
              <w:t>Select the correct code to classify the laboratory equipment / test protocol used</w:t>
            </w:r>
          </w:p>
        </w:tc>
      </w:tr>
      <w:tr w:rsidR="00B957CC" w:rsidRPr="0064698E" w:rsidTr="0077452D">
        <w:trPr>
          <w:trHeight w:val="300"/>
        </w:trPr>
        <w:tc>
          <w:tcPr>
            <w:tcW w:w="1668" w:type="dxa"/>
            <w:tcBorders>
              <w:bottom w:val="single" w:sz="4" w:space="0" w:color="auto"/>
            </w:tcBorders>
            <w:noWrap/>
            <w:hideMark/>
          </w:tcPr>
          <w:p w:rsidR="00B957CC" w:rsidRPr="0064698E" w:rsidRDefault="00B957CC" w:rsidP="0077452D">
            <w:pPr>
              <w:rPr>
                <w:sz w:val="20"/>
                <w:szCs w:val="20"/>
              </w:rPr>
            </w:pPr>
            <w:proofErr w:type="spellStart"/>
            <w:r w:rsidRPr="0064698E">
              <w:rPr>
                <w:sz w:val="20"/>
                <w:szCs w:val="20"/>
              </w:rPr>
              <w:t>anMethText</w:t>
            </w:r>
            <w:proofErr w:type="spellEnd"/>
          </w:p>
        </w:tc>
        <w:tc>
          <w:tcPr>
            <w:tcW w:w="3108" w:type="dxa"/>
            <w:tcBorders>
              <w:bottom w:val="single" w:sz="4" w:space="0" w:color="auto"/>
            </w:tcBorders>
          </w:tcPr>
          <w:p w:rsidR="00B957CC" w:rsidRPr="0064698E" w:rsidRDefault="00B957CC" w:rsidP="0077452D">
            <w:pPr>
              <w:rPr>
                <w:sz w:val="20"/>
                <w:szCs w:val="20"/>
              </w:rPr>
            </w:pPr>
          </w:p>
        </w:tc>
        <w:tc>
          <w:tcPr>
            <w:tcW w:w="4546" w:type="dxa"/>
            <w:tcBorders>
              <w:bottom w:val="single" w:sz="4" w:space="0" w:color="auto"/>
            </w:tcBorders>
          </w:tcPr>
          <w:p w:rsidR="00B957CC" w:rsidRPr="0064698E" w:rsidRDefault="00B957CC" w:rsidP="0077452D">
            <w:pPr>
              <w:rPr>
                <w:sz w:val="20"/>
                <w:szCs w:val="20"/>
              </w:rPr>
            </w:pPr>
            <w:r w:rsidRPr="0064698E">
              <w:rPr>
                <w:sz w:val="20"/>
                <w:szCs w:val="20"/>
              </w:rPr>
              <w:t>Not required</w:t>
            </w:r>
          </w:p>
        </w:tc>
      </w:tr>
      <w:tr w:rsidR="00B957CC" w:rsidRPr="0064698E" w:rsidTr="0077452D">
        <w:trPr>
          <w:trHeight w:val="300"/>
        </w:trPr>
        <w:tc>
          <w:tcPr>
            <w:tcW w:w="1668" w:type="dxa"/>
            <w:tcBorders>
              <w:bottom w:val="single" w:sz="4" w:space="0" w:color="auto"/>
            </w:tcBorders>
            <w:shd w:val="clear" w:color="auto" w:fill="FABF8F" w:themeFill="accent6" w:themeFillTint="99"/>
            <w:noWrap/>
            <w:hideMark/>
          </w:tcPr>
          <w:p w:rsidR="00B957CC" w:rsidRPr="0064698E" w:rsidRDefault="00B957CC" w:rsidP="0077452D">
            <w:pPr>
              <w:rPr>
                <w:sz w:val="20"/>
                <w:szCs w:val="20"/>
              </w:rPr>
            </w:pPr>
            <w:proofErr w:type="spellStart"/>
            <w:r w:rsidRPr="0064698E">
              <w:rPr>
                <w:sz w:val="20"/>
                <w:szCs w:val="20"/>
              </w:rPr>
              <w:t>accredProc</w:t>
            </w:r>
            <w:proofErr w:type="spellEnd"/>
          </w:p>
        </w:tc>
        <w:tc>
          <w:tcPr>
            <w:tcW w:w="3108" w:type="dxa"/>
            <w:tcBorders>
              <w:bottom w:val="single" w:sz="4" w:space="0" w:color="auto"/>
            </w:tcBorders>
            <w:shd w:val="clear" w:color="auto" w:fill="FABF8F" w:themeFill="accent6" w:themeFillTint="99"/>
          </w:tcPr>
          <w:p w:rsidR="00B957CC" w:rsidRPr="0064698E" w:rsidRDefault="00B957CC" w:rsidP="0077452D">
            <w:pPr>
              <w:spacing w:after="200" w:line="276" w:lineRule="auto"/>
              <w:rPr>
                <w:rFonts w:eastAsia="Malgun Gothic"/>
                <w:sz w:val="20"/>
                <w:szCs w:val="20"/>
              </w:rPr>
            </w:pPr>
            <w:r w:rsidRPr="0064698E">
              <w:rPr>
                <w:rFonts w:eastAsia="Malgun Gothic"/>
                <w:sz w:val="20"/>
                <w:szCs w:val="20"/>
              </w:rPr>
              <w:t>V001A = Accredited according to ISO/IEC17025</w:t>
            </w:r>
          </w:p>
          <w:p w:rsidR="00B957CC" w:rsidRPr="0064698E" w:rsidRDefault="00B957CC" w:rsidP="0077452D">
            <w:pPr>
              <w:spacing w:after="200" w:line="276" w:lineRule="auto"/>
              <w:rPr>
                <w:rFonts w:eastAsia="Malgun Gothic"/>
                <w:sz w:val="20"/>
                <w:szCs w:val="20"/>
              </w:rPr>
            </w:pPr>
            <w:r w:rsidRPr="0064698E">
              <w:rPr>
                <w:rFonts w:eastAsia="Malgun Gothic"/>
                <w:sz w:val="20"/>
                <w:szCs w:val="20"/>
              </w:rPr>
              <w:t>V007A = Accredited according to ISO/IEC17025 and validated according to Commission Decision 2002/657/EC</w:t>
            </w:r>
          </w:p>
          <w:p w:rsidR="00B957CC" w:rsidRPr="0064698E" w:rsidRDefault="00B957CC" w:rsidP="0077452D">
            <w:pPr>
              <w:rPr>
                <w:sz w:val="20"/>
                <w:szCs w:val="20"/>
              </w:rPr>
            </w:pPr>
            <w:r w:rsidRPr="0064698E">
              <w:rPr>
                <w:rFonts w:eastAsia="Malgun Gothic"/>
                <w:sz w:val="20"/>
                <w:szCs w:val="20"/>
              </w:rPr>
              <w:t>V005A = Validated according to Commission Decision 2002/657/EC, but not accredited under ISO/IEC17025</w:t>
            </w:r>
          </w:p>
        </w:tc>
        <w:tc>
          <w:tcPr>
            <w:tcW w:w="4546" w:type="dxa"/>
            <w:tcBorders>
              <w:bottom w:val="single" w:sz="4" w:space="0" w:color="auto"/>
            </w:tcBorders>
            <w:shd w:val="clear" w:color="auto" w:fill="FABF8F" w:themeFill="accent6" w:themeFillTint="99"/>
          </w:tcPr>
          <w:p w:rsidR="00B957CC" w:rsidRPr="0064698E" w:rsidRDefault="00B957CC" w:rsidP="0077452D">
            <w:pPr>
              <w:rPr>
                <w:sz w:val="20"/>
                <w:szCs w:val="20"/>
              </w:rPr>
            </w:pPr>
            <w:r w:rsidRPr="0064698E">
              <w:rPr>
                <w:sz w:val="20"/>
                <w:szCs w:val="20"/>
              </w:rPr>
              <w:t>Report the accreditation status of the method - chose one of the three codes.</w:t>
            </w:r>
          </w:p>
        </w:tc>
      </w:tr>
      <w:tr w:rsidR="00B957CC" w:rsidRPr="0064698E" w:rsidTr="0077452D">
        <w:trPr>
          <w:trHeight w:val="300"/>
        </w:trPr>
        <w:tc>
          <w:tcPr>
            <w:tcW w:w="1668" w:type="dxa"/>
            <w:shd w:val="clear" w:color="auto" w:fill="FABF8F" w:themeFill="accent6" w:themeFillTint="99"/>
            <w:noWrap/>
            <w:hideMark/>
          </w:tcPr>
          <w:p w:rsidR="00B957CC" w:rsidRPr="0064698E" w:rsidRDefault="00B957CC" w:rsidP="0077452D">
            <w:pPr>
              <w:rPr>
                <w:sz w:val="20"/>
                <w:szCs w:val="20"/>
              </w:rPr>
            </w:pPr>
            <w:proofErr w:type="spellStart"/>
            <w:r w:rsidRPr="0064698E">
              <w:rPr>
                <w:sz w:val="20"/>
                <w:szCs w:val="20"/>
              </w:rPr>
              <w:t>resUnit</w:t>
            </w:r>
            <w:proofErr w:type="spellEnd"/>
          </w:p>
        </w:tc>
        <w:tc>
          <w:tcPr>
            <w:tcW w:w="3108" w:type="dxa"/>
            <w:shd w:val="clear" w:color="auto" w:fill="FABF8F" w:themeFill="accent6" w:themeFillTint="99"/>
          </w:tcPr>
          <w:p w:rsidR="00B957CC" w:rsidRPr="0064698E" w:rsidRDefault="00B957CC" w:rsidP="0077452D">
            <w:pPr>
              <w:rPr>
                <w:sz w:val="20"/>
                <w:szCs w:val="20"/>
              </w:rPr>
            </w:pPr>
            <w:r w:rsidRPr="0064698E">
              <w:rPr>
                <w:sz w:val="20"/>
                <w:szCs w:val="20"/>
              </w:rPr>
              <w:t>G050A  = Microgram/kilogram G051A or Microgram/litre</w:t>
            </w:r>
          </w:p>
        </w:tc>
        <w:tc>
          <w:tcPr>
            <w:tcW w:w="4546" w:type="dxa"/>
            <w:shd w:val="clear" w:color="auto" w:fill="FABF8F" w:themeFill="accent6" w:themeFillTint="99"/>
          </w:tcPr>
          <w:p w:rsidR="00B957CC" w:rsidRPr="0064698E" w:rsidRDefault="00B957CC" w:rsidP="0077452D">
            <w:pPr>
              <w:rPr>
                <w:sz w:val="20"/>
                <w:szCs w:val="20"/>
              </w:rPr>
            </w:pPr>
            <w:r w:rsidRPr="0064698E">
              <w:rPr>
                <w:sz w:val="20"/>
                <w:szCs w:val="20"/>
              </w:rPr>
              <w:t>This variable indicates the units for the quantitative values e.g. LOQ, the measured value or the MRL. Select either microgram/kilogram or microgram/litre</w:t>
            </w:r>
          </w:p>
        </w:tc>
      </w:tr>
      <w:tr w:rsidR="00B957CC" w:rsidRPr="0064698E" w:rsidTr="0077452D">
        <w:trPr>
          <w:trHeight w:val="300"/>
        </w:trPr>
        <w:tc>
          <w:tcPr>
            <w:tcW w:w="1668" w:type="dxa"/>
            <w:noWrap/>
            <w:hideMark/>
          </w:tcPr>
          <w:p w:rsidR="00B957CC" w:rsidRPr="0064698E" w:rsidRDefault="00B957CC" w:rsidP="0077452D">
            <w:pPr>
              <w:rPr>
                <w:sz w:val="20"/>
                <w:szCs w:val="20"/>
              </w:rPr>
            </w:pPr>
            <w:proofErr w:type="spellStart"/>
            <w:r w:rsidRPr="0064698E">
              <w:rPr>
                <w:sz w:val="20"/>
                <w:szCs w:val="20"/>
              </w:rPr>
              <w:t>resLOD</w:t>
            </w:r>
            <w:proofErr w:type="spellEnd"/>
          </w:p>
        </w:tc>
        <w:tc>
          <w:tcPr>
            <w:tcW w:w="3108" w:type="dxa"/>
          </w:tcPr>
          <w:p w:rsidR="00B957CC" w:rsidRPr="0064698E" w:rsidRDefault="00B957CC" w:rsidP="0077452D">
            <w:pPr>
              <w:rPr>
                <w:sz w:val="20"/>
                <w:szCs w:val="20"/>
              </w:rPr>
            </w:pPr>
          </w:p>
        </w:tc>
        <w:tc>
          <w:tcPr>
            <w:tcW w:w="4546" w:type="dxa"/>
          </w:tcPr>
          <w:p w:rsidR="00B957CC" w:rsidRPr="0064698E" w:rsidRDefault="00B957CC" w:rsidP="0077452D">
            <w:pPr>
              <w:rPr>
                <w:sz w:val="20"/>
                <w:szCs w:val="20"/>
              </w:rPr>
            </w:pPr>
            <w:r w:rsidRPr="0064698E">
              <w:rPr>
                <w:sz w:val="20"/>
                <w:szCs w:val="20"/>
              </w:rPr>
              <w:t>Not required</w:t>
            </w:r>
          </w:p>
        </w:tc>
      </w:tr>
      <w:tr w:rsidR="00B957CC" w:rsidRPr="0064698E" w:rsidTr="0077452D">
        <w:trPr>
          <w:trHeight w:val="300"/>
        </w:trPr>
        <w:tc>
          <w:tcPr>
            <w:tcW w:w="1668" w:type="dxa"/>
            <w:noWrap/>
            <w:hideMark/>
          </w:tcPr>
          <w:p w:rsidR="00B957CC" w:rsidRPr="0064698E" w:rsidRDefault="00B957CC" w:rsidP="0077452D">
            <w:pPr>
              <w:rPr>
                <w:sz w:val="20"/>
                <w:szCs w:val="20"/>
              </w:rPr>
            </w:pPr>
            <w:proofErr w:type="spellStart"/>
            <w:r w:rsidRPr="0064698E">
              <w:rPr>
                <w:sz w:val="20"/>
                <w:szCs w:val="20"/>
              </w:rPr>
              <w:t>resLOQ</w:t>
            </w:r>
            <w:proofErr w:type="spellEnd"/>
          </w:p>
        </w:tc>
        <w:tc>
          <w:tcPr>
            <w:tcW w:w="3108" w:type="dxa"/>
          </w:tcPr>
          <w:p w:rsidR="00B957CC" w:rsidRPr="0064698E" w:rsidRDefault="00B957CC" w:rsidP="0077452D">
            <w:pPr>
              <w:rPr>
                <w:sz w:val="20"/>
                <w:szCs w:val="20"/>
              </w:rPr>
            </w:pPr>
            <w:r w:rsidRPr="0064698E">
              <w:rPr>
                <w:sz w:val="20"/>
                <w:szCs w:val="20"/>
              </w:rPr>
              <w:t>e.g. 0.01</w:t>
            </w:r>
          </w:p>
        </w:tc>
        <w:tc>
          <w:tcPr>
            <w:tcW w:w="4546" w:type="dxa"/>
          </w:tcPr>
          <w:p w:rsidR="00B957CC" w:rsidRPr="0064698E" w:rsidRDefault="00B957CC" w:rsidP="0077452D">
            <w:pPr>
              <w:rPr>
                <w:sz w:val="20"/>
                <w:szCs w:val="20"/>
              </w:rPr>
            </w:pPr>
            <w:r w:rsidRPr="0064698E">
              <w:rPr>
                <w:sz w:val="20"/>
                <w:szCs w:val="20"/>
              </w:rPr>
              <w:t>Report the LOQ, if available as this is an important value in exposure assessment in order to make adjustments to left censored data. The value should be converted if not in microgram/kilogram or microgram/litre</w:t>
            </w:r>
          </w:p>
        </w:tc>
      </w:tr>
      <w:tr w:rsidR="00B957CC" w:rsidRPr="0064698E" w:rsidTr="0077452D">
        <w:trPr>
          <w:trHeight w:val="300"/>
        </w:trPr>
        <w:tc>
          <w:tcPr>
            <w:tcW w:w="1668" w:type="dxa"/>
            <w:noWrap/>
            <w:hideMark/>
          </w:tcPr>
          <w:p w:rsidR="00B957CC" w:rsidRPr="0064698E" w:rsidRDefault="00B957CC" w:rsidP="0077452D">
            <w:pPr>
              <w:rPr>
                <w:sz w:val="20"/>
                <w:szCs w:val="20"/>
              </w:rPr>
            </w:pPr>
            <w:proofErr w:type="spellStart"/>
            <w:r w:rsidRPr="0064698E">
              <w:rPr>
                <w:sz w:val="20"/>
                <w:szCs w:val="20"/>
              </w:rPr>
              <w:t>CCalpha</w:t>
            </w:r>
            <w:proofErr w:type="spellEnd"/>
          </w:p>
        </w:tc>
        <w:tc>
          <w:tcPr>
            <w:tcW w:w="3108" w:type="dxa"/>
          </w:tcPr>
          <w:p w:rsidR="00B957CC" w:rsidRPr="0064698E" w:rsidRDefault="00B957CC" w:rsidP="0077452D">
            <w:pPr>
              <w:rPr>
                <w:sz w:val="20"/>
                <w:szCs w:val="20"/>
              </w:rPr>
            </w:pPr>
            <w:r w:rsidRPr="0064698E">
              <w:rPr>
                <w:sz w:val="20"/>
                <w:szCs w:val="20"/>
              </w:rPr>
              <w:t>e.g. 0.001</w:t>
            </w:r>
          </w:p>
        </w:tc>
        <w:tc>
          <w:tcPr>
            <w:tcW w:w="4546" w:type="dxa"/>
          </w:tcPr>
          <w:p w:rsidR="00B957CC" w:rsidRPr="0064698E" w:rsidRDefault="00B957CC" w:rsidP="0077452D">
            <w:pPr>
              <w:rPr>
                <w:sz w:val="20"/>
                <w:szCs w:val="20"/>
              </w:rPr>
            </w:pPr>
            <w:r w:rsidRPr="0064698E">
              <w:rPr>
                <w:sz w:val="20"/>
                <w:szCs w:val="20"/>
              </w:rPr>
              <w:t xml:space="preserve">If the method is a confirmatory test then </w:t>
            </w:r>
            <w:proofErr w:type="spellStart"/>
            <w:r w:rsidRPr="0064698E">
              <w:rPr>
                <w:sz w:val="20"/>
                <w:szCs w:val="20"/>
              </w:rPr>
              <w:t>CCalpha</w:t>
            </w:r>
            <w:proofErr w:type="spellEnd"/>
            <w:r w:rsidRPr="0064698E">
              <w:rPr>
                <w:sz w:val="20"/>
                <w:szCs w:val="20"/>
              </w:rPr>
              <w:t xml:space="preserve"> must be reported. If </w:t>
            </w:r>
            <w:proofErr w:type="spellStart"/>
            <w:r w:rsidRPr="0064698E">
              <w:rPr>
                <w:sz w:val="20"/>
                <w:szCs w:val="20"/>
              </w:rPr>
              <w:t>CCbeta</w:t>
            </w:r>
            <w:proofErr w:type="spellEnd"/>
            <w:r w:rsidRPr="0064698E">
              <w:rPr>
                <w:sz w:val="20"/>
                <w:szCs w:val="20"/>
              </w:rPr>
              <w:t xml:space="preserve"> is also reported, it is expected that </w:t>
            </w:r>
            <w:proofErr w:type="spellStart"/>
            <w:r w:rsidRPr="0064698E">
              <w:rPr>
                <w:sz w:val="20"/>
                <w:szCs w:val="20"/>
              </w:rPr>
              <w:t>CCalpha</w:t>
            </w:r>
            <w:proofErr w:type="spellEnd"/>
            <w:r w:rsidRPr="0064698E">
              <w:rPr>
                <w:sz w:val="20"/>
                <w:szCs w:val="20"/>
              </w:rPr>
              <w:t xml:space="preserve"> is lower than CC beta</w:t>
            </w:r>
          </w:p>
        </w:tc>
      </w:tr>
      <w:tr w:rsidR="00B957CC" w:rsidRPr="0064698E" w:rsidTr="0077452D">
        <w:trPr>
          <w:trHeight w:val="300"/>
        </w:trPr>
        <w:tc>
          <w:tcPr>
            <w:tcW w:w="1668" w:type="dxa"/>
            <w:noWrap/>
            <w:hideMark/>
          </w:tcPr>
          <w:p w:rsidR="00B957CC" w:rsidRPr="0064698E" w:rsidRDefault="00B957CC" w:rsidP="0077452D">
            <w:pPr>
              <w:rPr>
                <w:sz w:val="20"/>
                <w:szCs w:val="20"/>
              </w:rPr>
            </w:pPr>
            <w:proofErr w:type="spellStart"/>
            <w:r w:rsidRPr="0064698E">
              <w:rPr>
                <w:sz w:val="20"/>
                <w:szCs w:val="20"/>
              </w:rPr>
              <w:t>CCbeta</w:t>
            </w:r>
            <w:proofErr w:type="spellEnd"/>
          </w:p>
        </w:tc>
        <w:tc>
          <w:tcPr>
            <w:tcW w:w="3108" w:type="dxa"/>
          </w:tcPr>
          <w:p w:rsidR="00B957CC" w:rsidRPr="0064698E" w:rsidRDefault="00B957CC" w:rsidP="0077452D">
            <w:pPr>
              <w:rPr>
                <w:sz w:val="20"/>
                <w:szCs w:val="20"/>
              </w:rPr>
            </w:pPr>
            <w:r w:rsidRPr="0064698E">
              <w:rPr>
                <w:sz w:val="20"/>
                <w:szCs w:val="20"/>
              </w:rPr>
              <w:t>e.g. 0.01</w:t>
            </w:r>
          </w:p>
        </w:tc>
        <w:tc>
          <w:tcPr>
            <w:tcW w:w="4546" w:type="dxa"/>
          </w:tcPr>
          <w:p w:rsidR="00B957CC" w:rsidRPr="0064698E" w:rsidRDefault="00B957CC" w:rsidP="0077452D">
            <w:pPr>
              <w:rPr>
                <w:sz w:val="20"/>
                <w:szCs w:val="20"/>
              </w:rPr>
            </w:pPr>
            <w:r w:rsidRPr="0064698E">
              <w:rPr>
                <w:sz w:val="20"/>
                <w:szCs w:val="20"/>
              </w:rPr>
              <w:t xml:space="preserve">If the method is a screening test then </w:t>
            </w:r>
            <w:proofErr w:type="spellStart"/>
            <w:r w:rsidRPr="0064698E">
              <w:rPr>
                <w:sz w:val="20"/>
                <w:szCs w:val="20"/>
              </w:rPr>
              <w:t>CCbeta</w:t>
            </w:r>
            <w:proofErr w:type="spellEnd"/>
            <w:r w:rsidRPr="0064698E">
              <w:rPr>
                <w:sz w:val="20"/>
                <w:szCs w:val="20"/>
              </w:rPr>
              <w:t xml:space="preserve"> must be reported.</w:t>
            </w:r>
          </w:p>
        </w:tc>
      </w:tr>
      <w:tr w:rsidR="00B957CC" w:rsidRPr="0064698E" w:rsidTr="0077452D">
        <w:trPr>
          <w:trHeight w:val="300"/>
        </w:trPr>
        <w:tc>
          <w:tcPr>
            <w:tcW w:w="1668" w:type="dxa"/>
            <w:tcBorders>
              <w:bottom w:val="single" w:sz="4" w:space="0" w:color="auto"/>
            </w:tcBorders>
            <w:noWrap/>
            <w:hideMark/>
          </w:tcPr>
          <w:p w:rsidR="00B957CC" w:rsidRPr="0064698E" w:rsidRDefault="00B957CC" w:rsidP="0077452D">
            <w:pPr>
              <w:rPr>
                <w:sz w:val="20"/>
                <w:szCs w:val="20"/>
              </w:rPr>
            </w:pPr>
            <w:proofErr w:type="spellStart"/>
            <w:r w:rsidRPr="0064698E">
              <w:rPr>
                <w:sz w:val="20"/>
                <w:szCs w:val="20"/>
              </w:rPr>
              <w:t>resQualValue</w:t>
            </w:r>
            <w:proofErr w:type="spellEnd"/>
          </w:p>
        </w:tc>
        <w:tc>
          <w:tcPr>
            <w:tcW w:w="3108" w:type="dxa"/>
            <w:tcBorders>
              <w:bottom w:val="single" w:sz="4" w:space="0" w:color="auto"/>
            </w:tcBorders>
          </w:tcPr>
          <w:p w:rsidR="00B957CC" w:rsidRPr="0064698E" w:rsidRDefault="00B957CC" w:rsidP="0077452D">
            <w:pPr>
              <w:rPr>
                <w:sz w:val="20"/>
                <w:szCs w:val="20"/>
              </w:rPr>
            </w:pPr>
            <w:r w:rsidRPr="0064698E">
              <w:rPr>
                <w:sz w:val="20"/>
                <w:szCs w:val="20"/>
              </w:rPr>
              <w:t>“NEG”</w:t>
            </w:r>
          </w:p>
        </w:tc>
        <w:tc>
          <w:tcPr>
            <w:tcW w:w="4546" w:type="dxa"/>
            <w:tcBorders>
              <w:bottom w:val="single" w:sz="4" w:space="0" w:color="auto"/>
            </w:tcBorders>
          </w:tcPr>
          <w:p w:rsidR="00B957CC" w:rsidRPr="0064698E" w:rsidRDefault="00B957CC" w:rsidP="0077452D">
            <w:pPr>
              <w:rPr>
                <w:sz w:val="20"/>
                <w:szCs w:val="20"/>
              </w:rPr>
            </w:pPr>
            <w:r w:rsidRPr="0064698E">
              <w:rPr>
                <w:sz w:val="20"/>
                <w:szCs w:val="20"/>
              </w:rPr>
              <w:t>This should only be completed for screening tests and since this information is only used for negative results the value is “NEG”</w:t>
            </w:r>
          </w:p>
        </w:tc>
      </w:tr>
      <w:tr w:rsidR="00B957CC" w:rsidRPr="0064698E" w:rsidTr="0077452D">
        <w:trPr>
          <w:trHeight w:val="300"/>
        </w:trPr>
        <w:tc>
          <w:tcPr>
            <w:tcW w:w="1668" w:type="dxa"/>
            <w:shd w:val="clear" w:color="auto" w:fill="FABF8F" w:themeFill="accent6" w:themeFillTint="99"/>
            <w:noWrap/>
            <w:hideMark/>
          </w:tcPr>
          <w:p w:rsidR="00B957CC" w:rsidRPr="0064698E" w:rsidRDefault="00B957CC" w:rsidP="0077452D">
            <w:pPr>
              <w:rPr>
                <w:sz w:val="20"/>
                <w:szCs w:val="20"/>
              </w:rPr>
            </w:pPr>
            <w:proofErr w:type="spellStart"/>
            <w:r w:rsidRPr="0064698E">
              <w:rPr>
                <w:sz w:val="20"/>
                <w:szCs w:val="20"/>
              </w:rPr>
              <w:t>resType</w:t>
            </w:r>
            <w:proofErr w:type="spellEnd"/>
          </w:p>
        </w:tc>
        <w:tc>
          <w:tcPr>
            <w:tcW w:w="3108" w:type="dxa"/>
            <w:shd w:val="clear" w:color="auto" w:fill="FABF8F" w:themeFill="accent6" w:themeFillTint="99"/>
          </w:tcPr>
          <w:p w:rsidR="00B957CC" w:rsidRPr="0064698E" w:rsidRDefault="00B957CC" w:rsidP="0077452D">
            <w:pPr>
              <w:rPr>
                <w:sz w:val="20"/>
                <w:szCs w:val="20"/>
              </w:rPr>
            </w:pPr>
            <w:r w:rsidRPr="0064698E">
              <w:rPr>
                <w:sz w:val="20"/>
                <w:szCs w:val="20"/>
              </w:rPr>
              <w:t>“BIN”</w:t>
            </w:r>
          </w:p>
          <w:p w:rsidR="00B957CC" w:rsidRPr="0064698E" w:rsidRDefault="00B957CC" w:rsidP="0077452D">
            <w:pPr>
              <w:rPr>
                <w:sz w:val="20"/>
                <w:szCs w:val="20"/>
              </w:rPr>
            </w:pPr>
            <w:r w:rsidRPr="0064698E">
              <w:rPr>
                <w:sz w:val="20"/>
                <w:szCs w:val="20"/>
              </w:rPr>
              <w:lastRenderedPageBreak/>
              <w:t>“LOQ”</w:t>
            </w:r>
          </w:p>
          <w:p w:rsidR="00B957CC" w:rsidRPr="0064698E" w:rsidRDefault="00B957CC" w:rsidP="0077452D">
            <w:pPr>
              <w:rPr>
                <w:sz w:val="20"/>
                <w:szCs w:val="20"/>
              </w:rPr>
            </w:pPr>
            <w:r w:rsidRPr="0064698E">
              <w:rPr>
                <w:sz w:val="20"/>
                <w:szCs w:val="20"/>
              </w:rPr>
              <w:t>“CCA”</w:t>
            </w:r>
          </w:p>
          <w:p w:rsidR="00B957CC" w:rsidRPr="0064698E" w:rsidRDefault="00B957CC" w:rsidP="0077452D">
            <w:pPr>
              <w:rPr>
                <w:sz w:val="20"/>
                <w:szCs w:val="20"/>
              </w:rPr>
            </w:pPr>
          </w:p>
        </w:tc>
        <w:tc>
          <w:tcPr>
            <w:tcW w:w="4546" w:type="dxa"/>
            <w:shd w:val="clear" w:color="auto" w:fill="FABF8F" w:themeFill="accent6" w:themeFillTint="99"/>
          </w:tcPr>
          <w:p w:rsidR="00B957CC" w:rsidRPr="0064698E" w:rsidRDefault="00B957CC" w:rsidP="0077452D">
            <w:pPr>
              <w:rPr>
                <w:sz w:val="20"/>
                <w:szCs w:val="20"/>
              </w:rPr>
            </w:pPr>
            <w:r w:rsidRPr="0064698E">
              <w:rPr>
                <w:sz w:val="20"/>
                <w:szCs w:val="20"/>
              </w:rPr>
              <w:lastRenderedPageBreak/>
              <w:t xml:space="preserve">If the method is screening then the </w:t>
            </w:r>
            <w:r w:rsidRPr="0064698E">
              <w:rPr>
                <w:sz w:val="20"/>
                <w:szCs w:val="20"/>
              </w:rPr>
              <w:lastRenderedPageBreak/>
              <w:t xml:space="preserve">type is binary “BIN” </w:t>
            </w:r>
          </w:p>
          <w:p w:rsidR="00B957CC" w:rsidRPr="0064698E" w:rsidRDefault="00B957CC" w:rsidP="0077452D">
            <w:pPr>
              <w:rPr>
                <w:sz w:val="20"/>
                <w:szCs w:val="20"/>
              </w:rPr>
            </w:pPr>
            <w:r w:rsidRPr="0064698E">
              <w:rPr>
                <w:sz w:val="20"/>
                <w:szCs w:val="20"/>
              </w:rPr>
              <w:t>If the method is confirmatory then the type can be “CCA” or “LOQ”</w:t>
            </w:r>
          </w:p>
        </w:tc>
      </w:tr>
      <w:tr w:rsidR="00B957CC" w:rsidRPr="0064698E" w:rsidTr="00801B0D">
        <w:trPr>
          <w:trHeight w:val="300"/>
        </w:trPr>
        <w:tc>
          <w:tcPr>
            <w:tcW w:w="1668" w:type="dxa"/>
            <w:tcBorders>
              <w:bottom w:val="single" w:sz="4" w:space="0" w:color="auto"/>
            </w:tcBorders>
            <w:noWrap/>
            <w:hideMark/>
          </w:tcPr>
          <w:p w:rsidR="00B957CC" w:rsidRPr="0064698E" w:rsidRDefault="00B957CC" w:rsidP="0077452D">
            <w:pPr>
              <w:rPr>
                <w:sz w:val="20"/>
                <w:szCs w:val="20"/>
              </w:rPr>
            </w:pPr>
            <w:proofErr w:type="spellStart"/>
            <w:r w:rsidRPr="0064698E">
              <w:rPr>
                <w:sz w:val="20"/>
                <w:szCs w:val="20"/>
              </w:rPr>
              <w:lastRenderedPageBreak/>
              <w:t>evalLimitType</w:t>
            </w:r>
            <w:proofErr w:type="spellEnd"/>
          </w:p>
        </w:tc>
        <w:tc>
          <w:tcPr>
            <w:tcW w:w="3108" w:type="dxa"/>
            <w:tcBorders>
              <w:bottom w:val="single" w:sz="4" w:space="0" w:color="auto"/>
            </w:tcBorders>
          </w:tcPr>
          <w:p w:rsidR="00B957CC" w:rsidRPr="0064698E" w:rsidRDefault="00B957CC" w:rsidP="0077452D">
            <w:pPr>
              <w:rPr>
                <w:sz w:val="20"/>
                <w:szCs w:val="20"/>
              </w:rPr>
            </w:pPr>
            <w:r w:rsidRPr="0064698E">
              <w:rPr>
                <w:sz w:val="20"/>
                <w:szCs w:val="20"/>
              </w:rPr>
              <w:t>1000</w:t>
            </w:r>
          </w:p>
        </w:tc>
        <w:tc>
          <w:tcPr>
            <w:tcW w:w="4546" w:type="dxa"/>
            <w:tcBorders>
              <w:bottom w:val="single" w:sz="4" w:space="0" w:color="auto"/>
            </w:tcBorders>
          </w:tcPr>
          <w:p w:rsidR="00B957CC" w:rsidRPr="0064698E" w:rsidRDefault="00B957CC" w:rsidP="0077452D">
            <w:pPr>
              <w:rPr>
                <w:sz w:val="20"/>
                <w:szCs w:val="20"/>
              </w:rPr>
            </w:pPr>
            <w:r w:rsidRPr="0064698E">
              <w:rPr>
                <w:sz w:val="20"/>
                <w:szCs w:val="20"/>
              </w:rPr>
              <w:t>Report the legal limit for this residue, if applicable</w:t>
            </w:r>
          </w:p>
        </w:tc>
      </w:tr>
      <w:tr w:rsidR="00B957CC" w:rsidRPr="0064698E" w:rsidTr="00801B0D">
        <w:trPr>
          <w:trHeight w:val="300"/>
        </w:trPr>
        <w:tc>
          <w:tcPr>
            <w:tcW w:w="1668" w:type="dxa"/>
            <w:shd w:val="clear" w:color="auto" w:fill="FABF8F" w:themeFill="accent6" w:themeFillTint="99"/>
            <w:noWrap/>
          </w:tcPr>
          <w:p w:rsidR="00B957CC" w:rsidRPr="0064698E" w:rsidRDefault="00B957CC" w:rsidP="0077452D">
            <w:pPr>
              <w:rPr>
                <w:sz w:val="20"/>
                <w:szCs w:val="20"/>
              </w:rPr>
            </w:pPr>
            <w:proofErr w:type="spellStart"/>
            <w:r w:rsidRPr="0064698E">
              <w:rPr>
                <w:sz w:val="20"/>
                <w:szCs w:val="20"/>
              </w:rPr>
              <w:t>evalCode</w:t>
            </w:r>
            <w:proofErr w:type="spellEnd"/>
          </w:p>
        </w:tc>
        <w:tc>
          <w:tcPr>
            <w:tcW w:w="3108" w:type="dxa"/>
            <w:shd w:val="clear" w:color="auto" w:fill="FABF8F" w:themeFill="accent6" w:themeFillTint="99"/>
          </w:tcPr>
          <w:p w:rsidR="00B957CC" w:rsidRPr="0064698E" w:rsidRDefault="00B957CC" w:rsidP="0077452D">
            <w:pPr>
              <w:rPr>
                <w:sz w:val="20"/>
                <w:szCs w:val="20"/>
              </w:rPr>
            </w:pPr>
            <w:r w:rsidRPr="0064698E">
              <w:rPr>
                <w:sz w:val="20"/>
                <w:szCs w:val="20"/>
              </w:rPr>
              <w:t>J002A = less than or equal to maximum permissible quantities</w:t>
            </w:r>
          </w:p>
        </w:tc>
        <w:tc>
          <w:tcPr>
            <w:tcW w:w="4546" w:type="dxa"/>
            <w:shd w:val="clear" w:color="auto" w:fill="FABF8F" w:themeFill="accent6" w:themeFillTint="99"/>
          </w:tcPr>
          <w:p w:rsidR="00B957CC" w:rsidRPr="0064698E" w:rsidRDefault="00B957CC" w:rsidP="0077452D">
            <w:pPr>
              <w:rPr>
                <w:sz w:val="20"/>
                <w:szCs w:val="20"/>
              </w:rPr>
            </w:pPr>
            <w:r w:rsidRPr="0064698E">
              <w:rPr>
                <w:sz w:val="20"/>
                <w:szCs w:val="20"/>
              </w:rPr>
              <w:t>Indicate that the sample is negative and less than or equal to maximum permissible quantities</w:t>
            </w:r>
          </w:p>
        </w:tc>
      </w:tr>
    </w:tbl>
    <w:p w:rsidR="00CD6BCC" w:rsidRPr="0064698E" w:rsidRDefault="00CD6BCC" w:rsidP="00CD6BCC"/>
    <w:p w:rsidR="00CD6BCC" w:rsidRPr="0064698E" w:rsidRDefault="00CD6BCC" w:rsidP="00CD6BCC">
      <w:pPr>
        <w:pStyle w:val="Heading1"/>
        <w:rPr>
          <w:rFonts w:ascii="Verdana" w:hAnsi="Verdana"/>
        </w:rPr>
      </w:pPr>
      <w:r w:rsidRPr="0064698E">
        <w:rPr>
          <w:rFonts w:ascii="Verdana" w:hAnsi="Verdana"/>
        </w:rPr>
        <w:t>Completing the ZOO_FACT_VDR worksheet</w:t>
      </w:r>
    </w:p>
    <w:p w:rsidR="00CD6BCC" w:rsidRPr="0064698E" w:rsidRDefault="00CD6BCC" w:rsidP="00CD6BCC"/>
    <w:p w:rsidR="00CD6BCC" w:rsidRPr="0064698E" w:rsidRDefault="00CD6BCC" w:rsidP="00CD6BCC">
      <w:r w:rsidRPr="0064698E">
        <w:rPr>
          <w:b/>
        </w:rPr>
        <w:t>Step1</w:t>
      </w:r>
      <w:r w:rsidRPr="0064698E">
        <w:t>: In the ZOO_FACT_VDR worksheet insert you</w:t>
      </w:r>
      <w:r w:rsidR="00801B0D">
        <w:t>r</w:t>
      </w:r>
      <w:r w:rsidRPr="0064698E">
        <w:t xml:space="preserve"> data using your own terms that you want to report.  An example of this with 2 lines of data is shown in Figure 13. </w:t>
      </w:r>
    </w:p>
    <w:p w:rsidR="00CD6BCC" w:rsidRDefault="00CD6BCC" w:rsidP="00CD6BCC">
      <w:r w:rsidRPr="0064698E">
        <w:t xml:space="preserve">IMPORTANT:  to link to your default methods. </w:t>
      </w:r>
      <w:proofErr w:type="gramStart"/>
      <w:r w:rsidRPr="0064698E">
        <w:t>the</w:t>
      </w:r>
      <w:proofErr w:type="gramEnd"/>
      <w:r w:rsidRPr="0064698E">
        <w:t xml:space="preserve"> </w:t>
      </w:r>
      <w:proofErr w:type="spellStart"/>
      <w:r w:rsidRPr="0064698E">
        <w:t>defaultMethods</w:t>
      </w:r>
      <w:proofErr w:type="spellEnd"/>
      <w:r w:rsidRPr="0064698E">
        <w:t xml:space="preserve"> column should be completed with  </w:t>
      </w:r>
      <w:proofErr w:type="spellStart"/>
      <w:r w:rsidRPr="0064698E">
        <w:t>anMethRefID</w:t>
      </w:r>
      <w:proofErr w:type="spellEnd"/>
      <w:r w:rsidRPr="0064698E">
        <w:t xml:space="preserve">  (default method name  you have created in our example ‘</w:t>
      </w:r>
      <w:proofErr w:type="spellStart"/>
      <w:r w:rsidRPr="0064698E">
        <w:t>EggsConfScreen</w:t>
      </w:r>
      <w:proofErr w:type="spellEnd"/>
      <w:r w:rsidRPr="0064698E">
        <w:t xml:space="preserve">’) and the </w:t>
      </w:r>
      <w:proofErr w:type="spellStart"/>
      <w:r w:rsidRPr="0064698E">
        <w:t>paramCode</w:t>
      </w:r>
      <w:proofErr w:type="spellEnd"/>
      <w:r w:rsidRPr="0064698E">
        <w:t xml:space="preserve"> must be “MULTI” in the worksheet ZOO_FACT_VDR.  </w:t>
      </w:r>
    </w:p>
    <w:p w:rsidR="0063730A" w:rsidRPr="0064698E" w:rsidRDefault="0063730A" w:rsidP="00CD6BCC"/>
    <w:p w:rsidR="00CD6BCC" w:rsidRPr="0064698E" w:rsidRDefault="00CD6BCC" w:rsidP="00CD6BCC"/>
    <w:p w:rsidR="00CD6BCC" w:rsidRPr="0064698E" w:rsidRDefault="00CD6BCC" w:rsidP="00CD6BCC">
      <w:r w:rsidRPr="0064698E">
        <w:rPr>
          <w:noProof/>
          <w:lang w:eastAsia="en-GB"/>
        </w:rPr>
        <mc:AlternateContent>
          <mc:Choice Requires="wps">
            <w:drawing>
              <wp:anchor distT="0" distB="0" distL="114300" distR="114300" simplePos="0" relativeHeight="251696128" behindDoc="0" locked="0" layoutInCell="1" allowOverlap="1" wp14:anchorId="45995D34" wp14:editId="27996E68">
                <wp:simplePos x="0" y="0"/>
                <wp:positionH relativeFrom="column">
                  <wp:posOffset>88265</wp:posOffset>
                </wp:positionH>
                <wp:positionV relativeFrom="paragraph">
                  <wp:posOffset>1099734</wp:posOffset>
                </wp:positionV>
                <wp:extent cx="922638" cy="288170"/>
                <wp:effectExtent l="0" t="0" r="11430" b="17145"/>
                <wp:wrapNone/>
                <wp:docPr id="73" name="Rounded Rectangle 73"/>
                <wp:cNvGraphicFramePr/>
                <a:graphic xmlns:a="http://schemas.openxmlformats.org/drawingml/2006/main">
                  <a:graphicData uri="http://schemas.microsoft.com/office/word/2010/wordprocessingShape">
                    <wps:wsp>
                      <wps:cNvSpPr/>
                      <wps:spPr>
                        <a:xfrm>
                          <a:off x="0" y="0"/>
                          <a:ext cx="922638" cy="288170"/>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3" o:spid="_x0000_s1026" style="position:absolute;margin-left:6.95pt;margin-top:86.6pt;width:72.65pt;height:22.7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" filled="f" strokecolor="red" strokeweight="2pt"/>
            </w:pict>
          </mc:Fallback>
        </mc:AlternateContent>
      </w:r>
      <w:r w:rsidRPr="0064698E">
        <w:rPr>
          <w:noProof/>
          <w:lang w:eastAsia="en-GB"/>
        </w:rPr>
        <w:drawing>
          <wp:inline distT="0" distB="0" distL="0" distR="0" wp14:anchorId="442D4F71" wp14:editId="194D7CB7">
            <wp:extent cx="5730875" cy="1254760"/>
            <wp:effectExtent l="38100" t="38100" r="41275" b="4064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30875" cy="1254760"/>
                    </a:xfrm>
                    <a:prstGeom prst="rect">
                      <a:avLst/>
                    </a:prstGeom>
                    <a:noFill/>
                    <a:ln w="28575">
                      <a:solidFill>
                        <a:schemeClr val="tx1"/>
                      </a:solidFill>
                    </a:ln>
                  </pic:spPr>
                </pic:pic>
              </a:graphicData>
            </a:graphic>
          </wp:inline>
        </w:drawing>
      </w:r>
    </w:p>
    <w:p w:rsidR="00B6613F" w:rsidRPr="0064698E" w:rsidRDefault="00B6613F" w:rsidP="00CD6BCC">
      <w:pPr>
        <w:rPr>
          <w:b/>
        </w:rPr>
      </w:pPr>
    </w:p>
    <w:p w:rsidR="00CD6BCC" w:rsidRPr="00913276" w:rsidRDefault="00CD6BCC" w:rsidP="00CD6BCC">
      <w:r w:rsidRPr="0064698E">
        <w:rPr>
          <w:b/>
        </w:rPr>
        <w:t>Figure 13</w:t>
      </w:r>
      <w:r w:rsidR="00913276">
        <w:rPr>
          <w:b/>
        </w:rPr>
        <w:t xml:space="preserve">: </w:t>
      </w:r>
      <w:r w:rsidR="00913276">
        <w:t>The ZOO_FACT_VDR worksheet</w:t>
      </w:r>
    </w:p>
    <w:p w:rsidR="00B6613F" w:rsidRPr="0064698E" w:rsidRDefault="00B6613F" w:rsidP="00CD6BCC">
      <w:pPr>
        <w:rPr>
          <w:b/>
        </w:rPr>
      </w:pPr>
    </w:p>
    <w:p w:rsidR="0063730A" w:rsidRDefault="0063730A" w:rsidP="00CD6BCC">
      <w:pPr>
        <w:rPr>
          <w:b/>
        </w:rPr>
      </w:pPr>
    </w:p>
    <w:p w:rsidR="0063730A" w:rsidRDefault="0063730A" w:rsidP="00CD6BCC">
      <w:pPr>
        <w:rPr>
          <w:b/>
        </w:rPr>
      </w:pPr>
    </w:p>
    <w:p w:rsidR="0063730A" w:rsidRDefault="0063730A" w:rsidP="00CD6BCC">
      <w:pPr>
        <w:rPr>
          <w:b/>
        </w:rPr>
      </w:pPr>
    </w:p>
    <w:p w:rsidR="0063730A" w:rsidRDefault="0063730A" w:rsidP="00CD6BCC">
      <w:pPr>
        <w:rPr>
          <w:b/>
        </w:rPr>
      </w:pPr>
    </w:p>
    <w:p w:rsidR="0063730A" w:rsidRDefault="0063730A" w:rsidP="00CD6BCC">
      <w:pPr>
        <w:rPr>
          <w:b/>
        </w:rPr>
      </w:pPr>
    </w:p>
    <w:p w:rsidR="0063730A" w:rsidRDefault="0063730A" w:rsidP="00CD6BCC">
      <w:pPr>
        <w:rPr>
          <w:b/>
        </w:rPr>
      </w:pPr>
    </w:p>
    <w:p w:rsidR="0063730A" w:rsidRDefault="0063730A" w:rsidP="00CD6BCC">
      <w:pPr>
        <w:rPr>
          <w:b/>
        </w:rPr>
      </w:pPr>
    </w:p>
    <w:p w:rsidR="0063730A" w:rsidRPr="0064698E" w:rsidRDefault="00CD6BCC" w:rsidP="00CD6BCC">
      <w:r w:rsidRPr="0064698E">
        <w:rPr>
          <w:b/>
        </w:rPr>
        <w:lastRenderedPageBreak/>
        <w:t xml:space="preserve">Step 2: </w:t>
      </w:r>
      <w:r w:rsidRPr="0064698E">
        <w:t>When completed the ZOO_FACT_VDR sheet return to the Mapping Options sheet as shown in Figure 14</w:t>
      </w:r>
      <w:r w:rsidR="006B3A41">
        <w:t xml:space="preserve"> </w:t>
      </w:r>
      <w:r w:rsidR="006B3A41">
        <w:rPr>
          <w:noProof/>
          <w:color w:val="FF0000"/>
          <w:lang w:eastAsia="en-GB"/>
        </w:rPr>
        <mc:AlternateContent>
          <mc:Choice Requires="wps">
            <w:drawing>
              <wp:anchor distT="0" distB="0" distL="114300" distR="114300" simplePos="0" relativeHeight="251717632" behindDoc="0" locked="0" layoutInCell="1" allowOverlap="1">
                <wp:simplePos x="0" y="0"/>
                <wp:positionH relativeFrom="column">
                  <wp:posOffset>234086</wp:posOffset>
                </wp:positionH>
                <wp:positionV relativeFrom="paragraph">
                  <wp:posOffset>1371600</wp:posOffset>
                </wp:positionV>
                <wp:extent cx="607137" cy="351130"/>
                <wp:effectExtent l="0" t="0" r="21590" b="11430"/>
                <wp:wrapNone/>
                <wp:docPr id="1" name="Oval 1"/>
                <wp:cNvGraphicFramePr/>
                <a:graphic xmlns:a="http://schemas.openxmlformats.org/drawingml/2006/main">
                  <a:graphicData uri="http://schemas.microsoft.com/office/word/2010/wordprocessingShape">
                    <wps:wsp>
                      <wps:cNvSpPr/>
                      <wps:spPr>
                        <a:xfrm>
                          <a:off x="0" y="0"/>
                          <a:ext cx="607137" cy="35113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 o:spid="_x0000_s1026" style="position:absolute;margin-left:18.45pt;margin-top:108pt;width:47.8pt;height:27.6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" filled="f" strokecolor="red" strokeweight="2pt"/>
            </w:pict>
          </mc:Fallback>
        </mc:AlternateContent>
      </w:r>
      <w:r w:rsidR="0063730A" w:rsidRPr="0064698E">
        <w:rPr>
          <w:noProof/>
          <w:color w:val="FF0000"/>
          <w:lang w:eastAsia="en-GB"/>
        </w:rPr>
        <w:drawing>
          <wp:inline distT="0" distB="0" distL="0" distR="0" wp14:anchorId="4A65E7C3" wp14:editId="427905C5">
            <wp:extent cx="5725160" cy="2487930"/>
            <wp:effectExtent l="19050" t="19050" r="27940" b="2667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25160" cy="2487930"/>
                    </a:xfrm>
                    <a:prstGeom prst="rect">
                      <a:avLst/>
                    </a:prstGeom>
                    <a:noFill/>
                    <a:ln>
                      <a:solidFill>
                        <a:sysClr val="windowText" lastClr="000000"/>
                      </a:solidFill>
                    </a:ln>
                  </pic:spPr>
                </pic:pic>
              </a:graphicData>
            </a:graphic>
          </wp:inline>
        </w:drawing>
      </w:r>
    </w:p>
    <w:p w:rsidR="00CD6BCC" w:rsidRPr="001F0A06" w:rsidRDefault="00CD6BCC" w:rsidP="00CD6BCC">
      <w:r w:rsidRPr="0064698E">
        <w:rPr>
          <w:b/>
        </w:rPr>
        <w:t>Figure 14</w:t>
      </w:r>
      <w:r w:rsidR="001F0A06">
        <w:rPr>
          <w:b/>
        </w:rPr>
        <w:t xml:space="preserve">: </w:t>
      </w:r>
      <w:r w:rsidR="001F0A06">
        <w:t>Mapping Options sheet</w:t>
      </w:r>
    </w:p>
    <w:p w:rsidR="00B6613F" w:rsidRDefault="00B6613F" w:rsidP="00CD6BCC">
      <w:pPr>
        <w:rPr>
          <w:b/>
        </w:rPr>
      </w:pPr>
    </w:p>
    <w:p w:rsidR="0063730A" w:rsidRPr="0064698E" w:rsidRDefault="0063730A" w:rsidP="00CD6BCC">
      <w:pPr>
        <w:rPr>
          <w:b/>
        </w:rPr>
      </w:pPr>
    </w:p>
    <w:p w:rsidR="00CD6BCC" w:rsidRDefault="00CD6BCC" w:rsidP="00CD6BCC">
      <w:r w:rsidRPr="0064698E">
        <w:rPr>
          <w:b/>
        </w:rPr>
        <w:t xml:space="preserve">Step 3: </w:t>
      </w:r>
      <w:r w:rsidRPr="0064698E">
        <w:t>Select the mapping mode. The following selections are available for ‘Mapping mode’ and ‘Display mapped data using’.  Selecting the different combinations will affect the display in the coded sheet.</w:t>
      </w:r>
    </w:p>
    <w:p w:rsidR="0063730A" w:rsidRPr="0064698E" w:rsidRDefault="0063730A" w:rsidP="00CD6BCC"/>
    <w:p w:rsidR="00CD6BCC" w:rsidRPr="0064698E" w:rsidRDefault="00CD6BCC" w:rsidP="00CD6BCC">
      <w:pPr>
        <w:rPr>
          <w:b/>
        </w:rPr>
      </w:pPr>
      <w:r w:rsidRPr="0064698E">
        <w:rPr>
          <w:noProof/>
          <w:lang w:eastAsia="en-GB"/>
        </w:rPr>
        <w:drawing>
          <wp:inline distT="0" distB="0" distL="0" distR="0" wp14:anchorId="4EAE3948" wp14:editId="0CD870E7">
            <wp:extent cx="5731510" cy="1163320"/>
            <wp:effectExtent l="38100" t="38100" r="40640" b="3683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31510" cy="1163320"/>
                    </a:xfrm>
                    <a:prstGeom prst="rect">
                      <a:avLst/>
                    </a:prstGeom>
                    <a:noFill/>
                    <a:ln w="28575">
                      <a:solidFill>
                        <a:schemeClr val="tx1"/>
                      </a:solidFill>
                    </a:ln>
                  </pic:spPr>
                </pic:pic>
              </a:graphicData>
            </a:graphic>
          </wp:inline>
        </w:drawing>
      </w:r>
      <w:r w:rsidRPr="0064698E">
        <w:t xml:space="preserve"> </w:t>
      </w:r>
      <w:r w:rsidRPr="0064698E">
        <w:rPr>
          <w:b/>
        </w:rPr>
        <w:t>Figure 15</w:t>
      </w:r>
      <w:r w:rsidRPr="0064698E">
        <w:t>: Functionalities of the ‘Mapping Mode’</w:t>
      </w:r>
    </w:p>
    <w:p w:rsidR="00CD6BCC" w:rsidRDefault="00CD6BCC" w:rsidP="00CD6BCC">
      <w:pPr>
        <w:pStyle w:val="ListParagraph"/>
      </w:pPr>
    </w:p>
    <w:p w:rsidR="0063730A" w:rsidRPr="0064698E" w:rsidRDefault="0063730A" w:rsidP="00CD6BCC">
      <w:pPr>
        <w:pStyle w:val="ListParagraph"/>
      </w:pPr>
    </w:p>
    <w:p w:rsidR="00CD6BCC" w:rsidRPr="0064698E" w:rsidRDefault="00CD6BCC" w:rsidP="00CD6BCC">
      <w:r w:rsidRPr="0064698E">
        <w:rPr>
          <w:b/>
        </w:rPr>
        <w:t>Step 4</w:t>
      </w:r>
      <w:r w:rsidRPr="0064698E">
        <w:t>: Select Refresh Coded Sheet Formula to refresh the data on CODED sheet. This is a very useful function as it will help to identify an error or any mapping that has been missed. Once the errors have been dealt with and the mapping corrected, the data provider should click on the ‘Refresh Coded Sheet Formulas’ button. Each time this button is clicked an update of the data in the ‘CODED’ worksheet is done.</w:t>
      </w:r>
    </w:p>
    <w:p w:rsidR="00CD6BCC" w:rsidRPr="0064698E" w:rsidRDefault="00CD6BCC" w:rsidP="00CD6BCC"/>
    <w:p w:rsidR="00CD6BCC" w:rsidRPr="0064698E" w:rsidRDefault="00A05971" w:rsidP="00CD6BCC">
      <w:r w:rsidRPr="0064698E">
        <w:rPr>
          <w:noProof/>
          <w:lang w:eastAsia="en-GB"/>
        </w:rPr>
        <mc:AlternateContent>
          <mc:Choice Requires="wps">
            <w:drawing>
              <wp:anchor distT="0" distB="0" distL="114300" distR="114300" simplePos="0" relativeHeight="251702272" behindDoc="0" locked="0" layoutInCell="1" allowOverlap="1" wp14:anchorId="666FF70D" wp14:editId="7065A335">
                <wp:simplePos x="0" y="0"/>
                <wp:positionH relativeFrom="column">
                  <wp:posOffset>424283</wp:posOffset>
                </wp:positionH>
                <wp:positionV relativeFrom="paragraph">
                  <wp:posOffset>33680</wp:posOffset>
                </wp:positionV>
                <wp:extent cx="1309420" cy="387706"/>
                <wp:effectExtent l="19050" t="19050" r="24130" b="12700"/>
                <wp:wrapNone/>
                <wp:docPr id="64" name="Rectangle 64"/>
                <wp:cNvGraphicFramePr/>
                <a:graphic xmlns:a="http://schemas.openxmlformats.org/drawingml/2006/main">
                  <a:graphicData uri="http://schemas.microsoft.com/office/word/2010/wordprocessingShape">
                    <wps:wsp>
                      <wps:cNvSpPr/>
                      <wps:spPr>
                        <a:xfrm>
                          <a:off x="0" y="0"/>
                          <a:ext cx="1309420" cy="387706"/>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26" style="position:absolute;margin-left:33.4pt;margin-top:2.65pt;width:103.1pt;height:30.5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" filled="f" strokecolor="red" strokeweight="2.25pt"/>
            </w:pict>
          </mc:Fallback>
        </mc:AlternateContent>
      </w:r>
      <w:r w:rsidR="00CD6BCC" w:rsidRPr="0064698E">
        <w:rPr>
          <w:noProof/>
          <w:lang w:eastAsia="en-GB"/>
        </w:rPr>
        <w:drawing>
          <wp:inline distT="0" distB="0" distL="0" distR="0" wp14:anchorId="06332144" wp14:editId="728FEEAA">
            <wp:extent cx="5730875" cy="499745"/>
            <wp:effectExtent l="38100" t="38100" r="41275" b="3365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30875" cy="499745"/>
                    </a:xfrm>
                    <a:prstGeom prst="rect">
                      <a:avLst/>
                    </a:prstGeom>
                    <a:noFill/>
                    <a:ln w="28575">
                      <a:solidFill>
                        <a:schemeClr val="tx1"/>
                      </a:solidFill>
                    </a:ln>
                  </pic:spPr>
                </pic:pic>
              </a:graphicData>
            </a:graphic>
          </wp:inline>
        </w:drawing>
      </w:r>
    </w:p>
    <w:p w:rsidR="00CD6BCC" w:rsidRPr="0064698E" w:rsidRDefault="00CD6BCC" w:rsidP="00CD6BCC">
      <w:pPr>
        <w:rPr>
          <w:b/>
        </w:rPr>
      </w:pPr>
      <w:r w:rsidRPr="0064698E">
        <w:rPr>
          <w:b/>
        </w:rPr>
        <w:t xml:space="preserve">Figure 16: </w:t>
      </w:r>
    </w:p>
    <w:p w:rsidR="0063730A" w:rsidRDefault="0063730A" w:rsidP="00CD6BCC">
      <w:pPr>
        <w:rPr>
          <w:b/>
        </w:rPr>
      </w:pPr>
    </w:p>
    <w:p w:rsidR="0063730A" w:rsidRDefault="0063730A" w:rsidP="00CD6BCC">
      <w:pPr>
        <w:rPr>
          <w:b/>
        </w:rPr>
      </w:pPr>
    </w:p>
    <w:p w:rsidR="0063730A" w:rsidRDefault="0063730A" w:rsidP="00CD6BCC">
      <w:pPr>
        <w:rPr>
          <w:b/>
        </w:rPr>
      </w:pPr>
    </w:p>
    <w:p w:rsidR="0063730A" w:rsidRDefault="0063730A" w:rsidP="00CD6BCC">
      <w:pPr>
        <w:rPr>
          <w:b/>
        </w:rPr>
      </w:pPr>
    </w:p>
    <w:p w:rsidR="0063730A" w:rsidRDefault="0063730A" w:rsidP="00CD6BCC">
      <w:pPr>
        <w:rPr>
          <w:b/>
        </w:rPr>
      </w:pPr>
    </w:p>
    <w:p w:rsidR="00CD6BCC" w:rsidRPr="0064698E" w:rsidRDefault="00CD6BCC" w:rsidP="00CD6BCC">
      <w:r w:rsidRPr="0064698E">
        <w:rPr>
          <w:b/>
        </w:rPr>
        <w:lastRenderedPageBreak/>
        <w:t>Step 5:</w:t>
      </w:r>
      <w:r w:rsidRPr="0064698E">
        <w:t xml:space="preserve"> Resize the sheet ‘ Resize Coded Sheet Formula’  with the number of rows of data you have added to the ZOO_FACT_VDR sheet in our example we have 2 rows of data </w:t>
      </w:r>
    </w:p>
    <w:p w:rsidR="00CD6BCC" w:rsidRPr="0064698E" w:rsidRDefault="00CD6BCC" w:rsidP="00CD6BCC">
      <w:pPr>
        <w:rPr>
          <w:color w:val="FF0000"/>
        </w:rPr>
      </w:pPr>
      <w:r w:rsidRPr="0064698E">
        <w:rPr>
          <w:noProof/>
          <w:lang w:eastAsia="en-GB"/>
        </w:rPr>
        <mc:AlternateContent>
          <mc:Choice Requires="wps">
            <w:drawing>
              <wp:anchor distT="0" distB="0" distL="114300" distR="114300" simplePos="0" relativeHeight="251697152" behindDoc="0" locked="0" layoutInCell="1" allowOverlap="1" wp14:anchorId="16C3DC1B" wp14:editId="72DFC44F">
                <wp:simplePos x="0" y="0"/>
                <wp:positionH relativeFrom="column">
                  <wp:posOffset>48895</wp:posOffset>
                </wp:positionH>
                <wp:positionV relativeFrom="paragraph">
                  <wp:posOffset>42545</wp:posOffset>
                </wp:positionV>
                <wp:extent cx="2578100" cy="394970"/>
                <wp:effectExtent l="0" t="0" r="12700" b="24130"/>
                <wp:wrapNone/>
                <wp:docPr id="78" name="Rectangle 78"/>
                <wp:cNvGraphicFramePr/>
                <a:graphic xmlns:a="http://schemas.openxmlformats.org/drawingml/2006/main">
                  <a:graphicData uri="http://schemas.microsoft.com/office/word/2010/wordprocessingShape">
                    <wps:wsp>
                      <wps:cNvSpPr/>
                      <wps:spPr>
                        <a:xfrm>
                          <a:off x="0" y="0"/>
                          <a:ext cx="2578100" cy="39497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8" o:spid="_x0000_s1026" style="position:absolute;margin-left:3.85pt;margin-top:3.35pt;width:203pt;height:31.1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" filled="f" strokecolor="red" strokeweight="2pt"/>
            </w:pict>
          </mc:Fallback>
        </mc:AlternateContent>
      </w:r>
      <w:r w:rsidRPr="0064698E">
        <w:rPr>
          <w:noProof/>
          <w:lang w:eastAsia="en-GB"/>
        </w:rPr>
        <w:drawing>
          <wp:inline distT="0" distB="0" distL="0" distR="0" wp14:anchorId="0D7AF600" wp14:editId="413C15AC">
            <wp:extent cx="5720080" cy="1510030"/>
            <wp:effectExtent l="38100" t="38100" r="33020" b="3302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20080" cy="1510030"/>
                    </a:xfrm>
                    <a:prstGeom prst="rect">
                      <a:avLst/>
                    </a:prstGeom>
                    <a:noFill/>
                    <a:ln w="28575">
                      <a:solidFill>
                        <a:schemeClr val="tx1"/>
                      </a:solidFill>
                    </a:ln>
                  </pic:spPr>
                </pic:pic>
              </a:graphicData>
            </a:graphic>
          </wp:inline>
        </w:drawing>
      </w:r>
    </w:p>
    <w:p w:rsidR="00CD6BCC" w:rsidRPr="0064698E" w:rsidRDefault="00CD6BCC" w:rsidP="00CD6BCC">
      <w:pPr>
        <w:rPr>
          <w:b/>
        </w:rPr>
      </w:pPr>
      <w:r w:rsidRPr="0064698E">
        <w:rPr>
          <w:b/>
        </w:rPr>
        <w:t>Figure 17</w:t>
      </w:r>
    </w:p>
    <w:p w:rsidR="00CD6BCC" w:rsidRPr="0064698E" w:rsidRDefault="00CD6BCC" w:rsidP="00CD6BCC">
      <w:pPr>
        <w:pStyle w:val="ListParagraph"/>
        <w:ind w:left="1080"/>
      </w:pPr>
    </w:p>
    <w:p w:rsidR="00CD6BCC" w:rsidRPr="0064698E" w:rsidRDefault="00CD6BCC" w:rsidP="00CD6BCC">
      <w:r w:rsidRPr="0064698E">
        <w:rPr>
          <w:b/>
        </w:rPr>
        <w:t>Step 6:</w:t>
      </w:r>
      <w:r w:rsidRPr="0064698E">
        <w:t xml:space="preserve"> Click the ‘Profile Your Data’ button on the ‘Mapping options’ worksheet.  All the terms you have inserted are collected and inserted into the relevant catalogue worksheets in the ‘</w:t>
      </w:r>
      <w:proofErr w:type="spellStart"/>
      <w:r w:rsidRPr="0064698E">
        <w:t>MemberState_TERMS</w:t>
      </w:r>
      <w:proofErr w:type="spellEnd"/>
      <w:r w:rsidRPr="0064698E">
        <w:t>’ columns.</w:t>
      </w:r>
    </w:p>
    <w:p w:rsidR="00CD6BCC" w:rsidRDefault="00CD6BCC" w:rsidP="00CD6BCC">
      <w:pPr>
        <w:rPr>
          <w:b/>
        </w:rPr>
      </w:pPr>
      <w:r w:rsidRPr="0064698E">
        <w:rPr>
          <w:noProof/>
          <w:color w:val="FF0000"/>
          <w:lang w:eastAsia="en-GB"/>
        </w:rPr>
        <mc:AlternateContent>
          <mc:Choice Requires="wps">
            <w:drawing>
              <wp:anchor distT="0" distB="0" distL="114300" distR="114300" simplePos="0" relativeHeight="251694080" behindDoc="0" locked="0" layoutInCell="1" allowOverlap="1" wp14:anchorId="39183FC0" wp14:editId="7252818A">
                <wp:simplePos x="0" y="0"/>
                <wp:positionH relativeFrom="column">
                  <wp:posOffset>-57664</wp:posOffset>
                </wp:positionH>
                <wp:positionV relativeFrom="paragraph">
                  <wp:posOffset>2118171</wp:posOffset>
                </wp:positionV>
                <wp:extent cx="403654" cy="321139"/>
                <wp:effectExtent l="0" t="0" r="15875" b="22225"/>
                <wp:wrapNone/>
                <wp:docPr id="69" name="Oval 69"/>
                <wp:cNvGraphicFramePr/>
                <a:graphic xmlns:a="http://schemas.openxmlformats.org/drawingml/2006/main">
                  <a:graphicData uri="http://schemas.microsoft.com/office/word/2010/wordprocessingShape">
                    <wps:wsp>
                      <wps:cNvSpPr/>
                      <wps:spPr>
                        <a:xfrm>
                          <a:off x="0" y="0"/>
                          <a:ext cx="403654" cy="321139"/>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69" o:spid="_x0000_s1026" style="position:absolute;margin-left:-4.55pt;margin-top:166.8pt;width:31.8pt;height:25.3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" filled="f" strokecolor="red" strokeweight="2pt"/>
            </w:pict>
          </mc:Fallback>
        </mc:AlternateContent>
      </w:r>
      <w:r w:rsidRPr="0064698E">
        <w:rPr>
          <w:noProof/>
          <w:color w:val="FF0000"/>
          <w:lang w:eastAsia="en-GB"/>
        </w:rPr>
        <w:drawing>
          <wp:inline distT="0" distB="0" distL="0" distR="0" wp14:anchorId="62406E56" wp14:editId="5CD5C5F6">
            <wp:extent cx="5725160" cy="2487930"/>
            <wp:effectExtent l="38100" t="38100" r="46990" b="4572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25160" cy="2487930"/>
                    </a:xfrm>
                    <a:prstGeom prst="rect">
                      <a:avLst/>
                    </a:prstGeom>
                    <a:noFill/>
                    <a:ln w="28575" cmpd="sng">
                      <a:solidFill>
                        <a:sysClr val="windowText" lastClr="000000"/>
                      </a:solidFill>
                    </a:ln>
                  </pic:spPr>
                </pic:pic>
              </a:graphicData>
            </a:graphic>
          </wp:inline>
        </w:drawing>
      </w:r>
      <w:r w:rsidRPr="0064698E">
        <w:rPr>
          <w:b/>
        </w:rPr>
        <w:t xml:space="preserve">Figure 18: </w:t>
      </w:r>
    </w:p>
    <w:p w:rsidR="0063730A" w:rsidRPr="0064698E" w:rsidRDefault="0063730A" w:rsidP="00CD6BCC"/>
    <w:p w:rsidR="00CD6BCC" w:rsidRPr="0064698E" w:rsidRDefault="00CD6BCC" w:rsidP="00CD6BCC">
      <w:r w:rsidRPr="0064698E">
        <w:rPr>
          <w:b/>
        </w:rPr>
        <w:t xml:space="preserve">Step 7: </w:t>
      </w:r>
      <w:r w:rsidRPr="0064698E">
        <w:t>After refreshing the data (clicking on the Refresh Coded Sheet Formula) the CODED data sheet will be shown in Figure 19.  On this sheet you will see the terms that have not been mapped indicated below with the data element ‘</w:t>
      </w:r>
      <w:proofErr w:type="spellStart"/>
      <w:r w:rsidRPr="0064698E">
        <w:t>sampUnitType</w:t>
      </w:r>
      <w:proofErr w:type="spellEnd"/>
      <w:r w:rsidRPr="0064698E">
        <w:t>’.</w:t>
      </w:r>
    </w:p>
    <w:p w:rsidR="00CD6BCC" w:rsidRPr="0064698E" w:rsidRDefault="00CD6BCC" w:rsidP="00CD6BCC">
      <w:r w:rsidRPr="0064698E">
        <w:rPr>
          <w:noProof/>
          <w:lang w:eastAsia="en-GB"/>
        </w:rPr>
        <mc:AlternateContent>
          <mc:Choice Requires="wps">
            <w:drawing>
              <wp:anchor distT="0" distB="0" distL="114300" distR="114300" simplePos="0" relativeHeight="251699200" behindDoc="0" locked="0" layoutInCell="1" allowOverlap="1" wp14:anchorId="10185DB7" wp14:editId="11CFE5D0">
                <wp:simplePos x="0" y="0"/>
                <wp:positionH relativeFrom="column">
                  <wp:posOffset>1713230</wp:posOffset>
                </wp:positionH>
                <wp:positionV relativeFrom="paragraph">
                  <wp:posOffset>140541</wp:posOffset>
                </wp:positionV>
                <wp:extent cx="741406" cy="914400"/>
                <wp:effectExtent l="19050" t="19050" r="40005" b="38100"/>
                <wp:wrapNone/>
                <wp:docPr id="81" name="Rectangle 81"/>
                <wp:cNvGraphicFramePr/>
                <a:graphic xmlns:a="http://schemas.openxmlformats.org/drawingml/2006/main">
                  <a:graphicData uri="http://schemas.microsoft.com/office/word/2010/wordprocessingShape">
                    <wps:wsp>
                      <wps:cNvSpPr/>
                      <wps:spPr>
                        <a:xfrm>
                          <a:off x="0" y="0"/>
                          <a:ext cx="741406" cy="914400"/>
                        </a:xfrm>
                        <a:prstGeom prst="rect">
                          <a:avLst/>
                        </a:prstGeom>
                        <a:noFill/>
                        <a:ln w="571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1" o:spid="_x0000_s1026" style="position:absolute;margin-left:134.9pt;margin-top:11.05pt;width:58.4pt;height:1in;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" filled="f" strokecolor="black [3213]" strokeweight="4.5pt"/>
            </w:pict>
          </mc:Fallback>
        </mc:AlternateContent>
      </w:r>
      <w:r w:rsidRPr="0064698E">
        <w:rPr>
          <w:noProof/>
          <w:lang w:eastAsia="en-GB"/>
        </w:rPr>
        <mc:AlternateContent>
          <mc:Choice Requires="wps">
            <w:drawing>
              <wp:anchor distT="0" distB="0" distL="114300" distR="114300" simplePos="0" relativeHeight="251698176" behindDoc="0" locked="0" layoutInCell="1" allowOverlap="1" wp14:anchorId="6FB0161B" wp14:editId="514CF6D4">
                <wp:simplePos x="0" y="0"/>
                <wp:positionH relativeFrom="column">
                  <wp:posOffset>197708</wp:posOffset>
                </wp:positionH>
                <wp:positionV relativeFrom="paragraph">
                  <wp:posOffset>1492096</wp:posOffset>
                </wp:positionV>
                <wp:extent cx="856735" cy="453081"/>
                <wp:effectExtent l="0" t="0" r="19685" b="23495"/>
                <wp:wrapNone/>
                <wp:docPr id="80" name="Oval 80"/>
                <wp:cNvGraphicFramePr/>
                <a:graphic xmlns:a="http://schemas.openxmlformats.org/drawingml/2006/main">
                  <a:graphicData uri="http://schemas.microsoft.com/office/word/2010/wordprocessingShape">
                    <wps:wsp>
                      <wps:cNvSpPr/>
                      <wps:spPr>
                        <a:xfrm>
                          <a:off x="0" y="0"/>
                          <a:ext cx="856735" cy="453081"/>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80" o:spid="_x0000_s1026" style="position:absolute;margin-left:15.55pt;margin-top:117.5pt;width:67.45pt;height:35.7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" filled="f" strokecolor="red" strokeweight="2pt"/>
            </w:pict>
          </mc:Fallback>
        </mc:AlternateContent>
      </w:r>
      <w:r w:rsidRPr="0064698E">
        <w:rPr>
          <w:noProof/>
          <w:lang w:eastAsia="en-GB"/>
        </w:rPr>
        <w:drawing>
          <wp:inline distT="0" distB="0" distL="0" distR="0" wp14:anchorId="10A607F2" wp14:editId="4C8B9C17">
            <wp:extent cx="5725160" cy="1804086"/>
            <wp:effectExtent l="19050" t="19050" r="27940" b="24765"/>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25160" cy="1804086"/>
                    </a:xfrm>
                    <a:prstGeom prst="rect">
                      <a:avLst/>
                    </a:prstGeom>
                    <a:noFill/>
                    <a:ln w="19050">
                      <a:solidFill>
                        <a:schemeClr val="tx1"/>
                      </a:solidFill>
                    </a:ln>
                  </pic:spPr>
                </pic:pic>
              </a:graphicData>
            </a:graphic>
          </wp:inline>
        </w:drawing>
      </w:r>
    </w:p>
    <w:p w:rsidR="00B6613F" w:rsidRPr="0064698E" w:rsidRDefault="00B6613F" w:rsidP="00CD6BCC">
      <w:pPr>
        <w:rPr>
          <w:b/>
        </w:rPr>
      </w:pPr>
    </w:p>
    <w:p w:rsidR="00CD6BCC" w:rsidRPr="001F0A06" w:rsidRDefault="00CD6BCC" w:rsidP="00CD6BCC">
      <w:r w:rsidRPr="0064698E">
        <w:rPr>
          <w:b/>
        </w:rPr>
        <w:lastRenderedPageBreak/>
        <w:t xml:space="preserve">Figure 19: </w:t>
      </w:r>
      <w:r w:rsidR="001F0A06">
        <w:t>Coded sheet showing unmapped data</w:t>
      </w:r>
    </w:p>
    <w:p w:rsidR="001F0A06" w:rsidRPr="0064698E" w:rsidRDefault="001F0A06" w:rsidP="00CD6BCC">
      <w:pPr>
        <w:rPr>
          <w:b/>
        </w:rPr>
      </w:pPr>
    </w:p>
    <w:p w:rsidR="00CD6BCC" w:rsidRPr="0064698E" w:rsidRDefault="00CD6BCC" w:rsidP="00CD6BCC">
      <w:r w:rsidRPr="0064698E">
        <w:t>The unmapped term refer to ‘single’ as shown in Figure 20.</w:t>
      </w:r>
    </w:p>
    <w:p w:rsidR="00CD6BCC" w:rsidRPr="0064698E" w:rsidRDefault="00CD6BCC" w:rsidP="00CD6BCC">
      <w:r w:rsidRPr="0064698E">
        <w:rPr>
          <w:noProof/>
          <w:lang w:eastAsia="en-GB"/>
        </w:rPr>
        <mc:AlternateContent>
          <mc:Choice Requires="wps">
            <w:drawing>
              <wp:anchor distT="0" distB="0" distL="114300" distR="114300" simplePos="0" relativeHeight="251688960" behindDoc="0" locked="0" layoutInCell="1" allowOverlap="1" wp14:anchorId="22EFFBA5" wp14:editId="6B95A1E2">
                <wp:simplePos x="0" y="0"/>
                <wp:positionH relativeFrom="column">
                  <wp:posOffset>4602480</wp:posOffset>
                </wp:positionH>
                <wp:positionV relativeFrom="paragraph">
                  <wp:posOffset>254000</wp:posOffset>
                </wp:positionV>
                <wp:extent cx="700405" cy="307975"/>
                <wp:effectExtent l="0" t="0" r="23495" b="15875"/>
                <wp:wrapNone/>
                <wp:docPr id="45" name="Rectangle 45"/>
                <wp:cNvGraphicFramePr/>
                <a:graphic xmlns:a="http://schemas.openxmlformats.org/drawingml/2006/main">
                  <a:graphicData uri="http://schemas.microsoft.com/office/word/2010/wordprocessingShape">
                    <wps:wsp>
                      <wps:cNvSpPr/>
                      <wps:spPr>
                        <a:xfrm>
                          <a:off x="0" y="0"/>
                          <a:ext cx="700405" cy="307975"/>
                        </a:xfrm>
                        <a:prstGeom prst="rect">
                          <a:avLst/>
                        </a:prstGeom>
                        <a:noFill/>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45" o:spid="_x0000_s1026" style="position:absolute;margin-left:362.4pt;margin-top:20pt;width:55.15pt;height:24.25pt;z-index:251688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" filled="f" strokecolor="#c0504d [3205]" strokeweight="2pt"/>
            </w:pict>
          </mc:Fallback>
        </mc:AlternateContent>
      </w:r>
      <w:r w:rsidRPr="0064698E">
        <w:rPr>
          <w:noProof/>
          <w:lang w:eastAsia="en-GB"/>
        </w:rPr>
        <w:drawing>
          <wp:inline distT="0" distB="0" distL="0" distR="0" wp14:anchorId="66705D1A" wp14:editId="7FB08DFA">
            <wp:extent cx="5730875" cy="1254760"/>
            <wp:effectExtent l="38100" t="38100" r="41275" b="4064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30875" cy="1254760"/>
                    </a:xfrm>
                    <a:prstGeom prst="rect">
                      <a:avLst/>
                    </a:prstGeom>
                    <a:noFill/>
                    <a:ln w="28575">
                      <a:solidFill>
                        <a:schemeClr val="tx1"/>
                      </a:solidFill>
                    </a:ln>
                  </pic:spPr>
                </pic:pic>
              </a:graphicData>
            </a:graphic>
          </wp:inline>
        </w:drawing>
      </w:r>
    </w:p>
    <w:p w:rsidR="00CD6BCC" w:rsidRPr="0064698E" w:rsidRDefault="00CD6BCC" w:rsidP="00CD6BCC">
      <w:r w:rsidRPr="0064698E">
        <w:rPr>
          <w:b/>
        </w:rPr>
        <w:t>Figure 20:</w:t>
      </w:r>
      <w:r w:rsidRPr="0064698E">
        <w:t xml:space="preserve"> Example </w:t>
      </w:r>
      <w:proofErr w:type="gramStart"/>
      <w:r w:rsidRPr="0064698E">
        <w:t>unmapped  term</w:t>
      </w:r>
      <w:proofErr w:type="gramEnd"/>
      <w:r w:rsidRPr="0064698E">
        <w:t xml:space="preserve"> used to report ‘ ‘</w:t>
      </w:r>
      <w:proofErr w:type="spellStart"/>
      <w:r w:rsidRPr="0064698E">
        <w:t>SampUnitType</w:t>
      </w:r>
      <w:proofErr w:type="spellEnd"/>
      <w:r w:rsidRPr="0064698E">
        <w:t>’.</w:t>
      </w:r>
    </w:p>
    <w:p w:rsidR="00B6613F" w:rsidRDefault="00B6613F" w:rsidP="00CD6BCC"/>
    <w:p w:rsidR="0063730A" w:rsidRPr="0064698E" w:rsidRDefault="0063730A" w:rsidP="00CD6BCC"/>
    <w:p w:rsidR="00CD6BCC" w:rsidRPr="0064698E" w:rsidRDefault="00CD6BCC" w:rsidP="00CD6BCC">
      <w:r w:rsidRPr="0064698E">
        <w:t xml:space="preserve">To solve this you should map manually to an EFSA term in the catalogue ‘CAT_SAMPUNITYP’ as indicated in Figure 21 </w:t>
      </w:r>
      <w:proofErr w:type="gramStart"/>
      <w:r w:rsidRPr="0064698E">
        <w:t>below .</w:t>
      </w:r>
      <w:proofErr w:type="gramEnd"/>
    </w:p>
    <w:p w:rsidR="00CD6BCC" w:rsidRPr="0064698E" w:rsidRDefault="00CD6BCC" w:rsidP="00CD6BCC">
      <w:pPr>
        <w:ind w:left="360"/>
        <w:rPr>
          <w:b/>
        </w:rPr>
      </w:pPr>
      <w:r w:rsidRPr="0064698E">
        <w:rPr>
          <w:noProof/>
          <w:lang w:eastAsia="en-GB"/>
        </w:rPr>
        <mc:AlternateContent>
          <mc:Choice Requires="wps">
            <w:drawing>
              <wp:anchor distT="0" distB="0" distL="114300" distR="114300" simplePos="0" relativeHeight="251692032" behindDoc="0" locked="0" layoutInCell="1" allowOverlap="1" wp14:anchorId="3343A05D" wp14:editId="446BE2E1">
                <wp:simplePos x="0" y="0"/>
                <wp:positionH relativeFrom="column">
                  <wp:posOffset>254635</wp:posOffset>
                </wp:positionH>
                <wp:positionV relativeFrom="paragraph">
                  <wp:posOffset>18415</wp:posOffset>
                </wp:positionV>
                <wp:extent cx="1029335" cy="444500"/>
                <wp:effectExtent l="0" t="0" r="18415" b="12700"/>
                <wp:wrapNone/>
                <wp:docPr id="46" name="Oval 46"/>
                <wp:cNvGraphicFramePr/>
                <a:graphic xmlns:a="http://schemas.openxmlformats.org/drawingml/2006/main">
                  <a:graphicData uri="http://schemas.microsoft.com/office/word/2010/wordprocessingShape">
                    <wps:wsp>
                      <wps:cNvSpPr/>
                      <wps:spPr>
                        <a:xfrm>
                          <a:off x="0" y="0"/>
                          <a:ext cx="1029335" cy="44450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46" o:spid="_x0000_s1026" style="position:absolute;margin-left:20.05pt;margin-top:1.45pt;width:81.05pt;height:3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" filled="f" strokecolor="red" strokeweight="2pt"/>
            </w:pict>
          </mc:Fallback>
        </mc:AlternateContent>
      </w:r>
      <w:r w:rsidRPr="0064698E">
        <w:rPr>
          <w:noProof/>
          <w:lang w:eastAsia="en-GB"/>
        </w:rPr>
        <w:drawing>
          <wp:inline distT="0" distB="0" distL="0" distR="0" wp14:anchorId="79EBBC6F" wp14:editId="63A8E156">
            <wp:extent cx="5219689" cy="1299240"/>
            <wp:effectExtent l="38100" t="38100" r="38735" b="3429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328601" cy="1326349"/>
                    </a:xfrm>
                    <a:prstGeom prst="rect">
                      <a:avLst/>
                    </a:prstGeom>
                    <a:noFill/>
                    <a:ln w="28575">
                      <a:solidFill>
                        <a:schemeClr val="tx1"/>
                      </a:solidFill>
                    </a:ln>
                  </pic:spPr>
                </pic:pic>
              </a:graphicData>
            </a:graphic>
          </wp:inline>
        </w:drawing>
      </w:r>
    </w:p>
    <w:p w:rsidR="00CD6BCC" w:rsidRPr="0064698E" w:rsidRDefault="00CD6BCC" w:rsidP="00CD6BCC">
      <w:r w:rsidRPr="0064698E">
        <w:rPr>
          <w:b/>
        </w:rPr>
        <w:t>Figure 21:</w:t>
      </w:r>
      <w:r w:rsidRPr="0064698E">
        <w:t xml:space="preserve"> Member state term correctly mapped</w:t>
      </w:r>
    </w:p>
    <w:p w:rsidR="00B6613F" w:rsidRDefault="00B6613F" w:rsidP="00CD6BCC"/>
    <w:p w:rsidR="0063730A" w:rsidRPr="0064698E" w:rsidRDefault="0063730A" w:rsidP="00CD6BCC"/>
    <w:p w:rsidR="00CD6BCC" w:rsidRPr="0064698E" w:rsidRDefault="00CD6BCC" w:rsidP="00CD6BCC">
      <w:r w:rsidRPr="0064698E">
        <w:t xml:space="preserve">You should then </w:t>
      </w:r>
      <w:proofErr w:type="gramStart"/>
      <w:r w:rsidRPr="0064698E">
        <w:t>Refresh</w:t>
      </w:r>
      <w:proofErr w:type="gramEnd"/>
      <w:r w:rsidRPr="0064698E">
        <w:t xml:space="preserve"> your data and as shown the Figure 22 the term is now correctly coded</w:t>
      </w:r>
    </w:p>
    <w:p w:rsidR="00CD6BCC" w:rsidRPr="0064698E" w:rsidRDefault="00CD6BCC" w:rsidP="00CD6BCC">
      <w:pPr>
        <w:ind w:left="360"/>
      </w:pPr>
      <w:r w:rsidRPr="0064698E">
        <w:rPr>
          <w:noProof/>
          <w:lang w:eastAsia="en-GB"/>
        </w:rPr>
        <mc:AlternateContent>
          <mc:Choice Requires="wps">
            <w:drawing>
              <wp:anchor distT="0" distB="0" distL="114300" distR="114300" simplePos="0" relativeHeight="251700224" behindDoc="0" locked="0" layoutInCell="1" allowOverlap="1" wp14:anchorId="60D9998D" wp14:editId="16E492FD">
                <wp:simplePos x="0" y="0"/>
                <wp:positionH relativeFrom="column">
                  <wp:posOffset>1672281</wp:posOffset>
                </wp:positionH>
                <wp:positionV relativeFrom="paragraph">
                  <wp:posOffset>193829</wp:posOffset>
                </wp:positionV>
                <wp:extent cx="708454" cy="609600"/>
                <wp:effectExtent l="19050" t="19050" r="15875" b="19050"/>
                <wp:wrapNone/>
                <wp:docPr id="83" name="Rectangle 83"/>
                <wp:cNvGraphicFramePr/>
                <a:graphic xmlns:a="http://schemas.openxmlformats.org/drawingml/2006/main">
                  <a:graphicData uri="http://schemas.microsoft.com/office/word/2010/wordprocessingShape">
                    <wps:wsp>
                      <wps:cNvSpPr/>
                      <wps:spPr>
                        <a:xfrm>
                          <a:off x="0" y="0"/>
                          <a:ext cx="708454" cy="609600"/>
                        </a:xfrm>
                        <a:prstGeom prst="rect">
                          <a:avLst/>
                        </a:prstGeom>
                        <a:no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3" o:spid="_x0000_s1026" style="position:absolute;margin-left:131.7pt;margin-top:15.25pt;width:55.8pt;height:4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" filled="f" strokecolor="black [3213]" strokeweight="3pt"/>
            </w:pict>
          </mc:Fallback>
        </mc:AlternateContent>
      </w:r>
      <w:r w:rsidRPr="0064698E">
        <w:rPr>
          <w:noProof/>
          <w:lang w:eastAsia="en-GB"/>
        </w:rPr>
        <w:drawing>
          <wp:inline distT="0" distB="0" distL="0" distR="0" wp14:anchorId="59E7A270" wp14:editId="264F9B2D">
            <wp:extent cx="5255741" cy="1342768"/>
            <wp:effectExtent l="0" t="0" r="254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257484" cy="1343213"/>
                    </a:xfrm>
                    <a:prstGeom prst="rect">
                      <a:avLst/>
                    </a:prstGeom>
                    <a:noFill/>
                    <a:ln>
                      <a:noFill/>
                    </a:ln>
                  </pic:spPr>
                </pic:pic>
              </a:graphicData>
            </a:graphic>
          </wp:inline>
        </w:drawing>
      </w:r>
      <w:r w:rsidRPr="0064698E">
        <w:t xml:space="preserve"> </w:t>
      </w:r>
    </w:p>
    <w:p w:rsidR="00CD6BCC" w:rsidRPr="0064698E" w:rsidRDefault="00CD6BCC" w:rsidP="00CD6BCC">
      <w:r w:rsidRPr="0064698E">
        <w:rPr>
          <w:b/>
        </w:rPr>
        <w:t xml:space="preserve">Figure 22: </w:t>
      </w:r>
      <w:r w:rsidR="00B6613F" w:rsidRPr="0064698E">
        <w:t>Correct code in coded worksheet</w:t>
      </w:r>
    </w:p>
    <w:p w:rsidR="00B6613F" w:rsidRDefault="00B6613F" w:rsidP="00CD6BCC"/>
    <w:p w:rsidR="0063730A" w:rsidRPr="0064698E" w:rsidRDefault="0063730A" w:rsidP="00CD6BCC"/>
    <w:p w:rsidR="00CD6BCC" w:rsidRPr="0064698E" w:rsidRDefault="00CD6BCC" w:rsidP="00CD6BCC">
      <w:r w:rsidRPr="0064698E">
        <w:t>Mapping of terms is done by selecting the term from the catalogue drop down list until the match is found and selected. Thus the term you have used is physically matched to the EFSA term. The above step should be repeated until all terms are matched for all profiled elements.</w:t>
      </w:r>
    </w:p>
    <w:p w:rsidR="00B6613F" w:rsidRDefault="00B6613F" w:rsidP="00CD6BCC">
      <w:pPr>
        <w:rPr>
          <w:b/>
        </w:rPr>
      </w:pPr>
    </w:p>
    <w:p w:rsidR="0063730A" w:rsidRDefault="0063730A" w:rsidP="00CD6BCC">
      <w:pPr>
        <w:rPr>
          <w:b/>
        </w:rPr>
      </w:pPr>
    </w:p>
    <w:p w:rsidR="0063730A" w:rsidRDefault="0063730A" w:rsidP="00CD6BCC">
      <w:pPr>
        <w:rPr>
          <w:b/>
        </w:rPr>
      </w:pPr>
    </w:p>
    <w:p w:rsidR="0063730A" w:rsidRDefault="0063730A" w:rsidP="00CD6BCC">
      <w:pPr>
        <w:rPr>
          <w:b/>
        </w:rPr>
      </w:pPr>
    </w:p>
    <w:p w:rsidR="0063730A" w:rsidRDefault="0063730A" w:rsidP="00CD6BCC">
      <w:pPr>
        <w:rPr>
          <w:b/>
        </w:rPr>
      </w:pPr>
    </w:p>
    <w:p w:rsidR="0063730A" w:rsidRDefault="0063730A" w:rsidP="00CD6BCC">
      <w:pPr>
        <w:rPr>
          <w:b/>
        </w:rPr>
      </w:pPr>
    </w:p>
    <w:p w:rsidR="0063730A" w:rsidRDefault="0063730A" w:rsidP="00CD6BCC">
      <w:pPr>
        <w:rPr>
          <w:b/>
        </w:rPr>
      </w:pPr>
    </w:p>
    <w:p w:rsidR="0063730A" w:rsidRPr="0064698E" w:rsidRDefault="0063730A" w:rsidP="00CD6BCC">
      <w:pPr>
        <w:rPr>
          <w:b/>
        </w:rPr>
      </w:pPr>
    </w:p>
    <w:p w:rsidR="00CD6BCC" w:rsidRPr="0064698E" w:rsidRDefault="00CD6BCC" w:rsidP="00CD6BCC">
      <w:r w:rsidRPr="0064698E">
        <w:rPr>
          <w:b/>
        </w:rPr>
        <w:t xml:space="preserve">STEP 3: </w:t>
      </w:r>
      <w:r w:rsidRPr="0064698E">
        <w:t>When you have mapped all your terms to the EFSA terms; return to the mapping options sheet and click on Refresh Coded Sheet Formulas as shown in Figure 23</w:t>
      </w:r>
    </w:p>
    <w:p w:rsidR="00CD6BCC" w:rsidRPr="0064698E" w:rsidRDefault="00CD6BCC" w:rsidP="00CD6BCC">
      <w:pPr>
        <w:ind w:left="360"/>
      </w:pPr>
      <w:r w:rsidRPr="0064698E">
        <w:rPr>
          <w:noProof/>
          <w:color w:val="FF0000"/>
          <w:lang w:eastAsia="en-GB"/>
        </w:rPr>
        <mc:AlternateContent>
          <mc:Choice Requires="wps">
            <w:drawing>
              <wp:anchor distT="0" distB="0" distL="114300" distR="114300" simplePos="0" relativeHeight="251695104" behindDoc="0" locked="0" layoutInCell="1" allowOverlap="1" wp14:anchorId="5700C3D2" wp14:editId="53652B26">
                <wp:simplePos x="0" y="0"/>
                <wp:positionH relativeFrom="column">
                  <wp:posOffset>164757</wp:posOffset>
                </wp:positionH>
                <wp:positionV relativeFrom="paragraph">
                  <wp:posOffset>971618</wp:posOffset>
                </wp:positionV>
                <wp:extent cx="453081" cy="378597"/>
                <wp:effectExtent l="0" t="0" r="23495" b="21590"/>
                <wp:wrapNone/>
                <wp:docPr id="71" name="Oval 71"/>
                <wp:cNvGraphicFramePr/>
                <a:graphic xmlns:a="http://schemas.openxmlformats.org/drawingml/2006/main">
                  <a:graphicData uri="http://schemas.microsoft.com/office/word/2010/wordprocessingShape">
                    <wps:wsp>
                      <wps:cNvSpPr/>
                      <wps:spPr>
                        <a:xfrm>
                          <a:off x="0" y="0"/>
                          <a:ext cx="453081" cy="378597"/>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71" o:spid="_x0000_s1026" style="position:absolute;margin-left:12.95pt;margin-top:76.5pt;width:35.7pt;height:29.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" filled="f" strokecolor="red" strokeweight="2pt"/>
            </w:pict>
          </mc:Fallback>
        </mc:AlternateContent>
      </w:r>
      <w:r w:rsidRPr="0064698E">
        <w:rPr>
          <w:noProof/>
          <w:color w:val="FF0000"/>
          <w:lang w:eastAsia="en-GB"/>
        </w:rPr>
        <w:drawing>
          <wp:inline distT="0" distB="0" distL="0" distR="0" wp14:anchorId="6B35452A" wp14:editId="75AB5FD4">
            <wp:extent cx="5947719" cy="2491569"/>
            <wp:effectExtent l="38100" t="38100" r="34290" b="4254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39031" cy="2487930"/>
                    </a:xfrm>
                    <a:prstGeom prst="rect">
                      <a:avLst/>
                    </a:prstGeom>
                    <a:noFill/>
                    <a:ln w="28575" cmpd="sng">
                      <a:solidFill>
                        <a:sysClr val="windowText" lastClr="000000"/>
                      </a:solidFill>
                    </a:ln>
                  </pic:spPr>
                </pic:pic>
              </a:graphicData>
            </a:graphic>
          </wp:inline>
        </w:drawing>
      </w:r>
    </w:p>
    <w:p w:rsidR="00CD6BCC" w:rsidRPr="0064698E" w:rsidRDefault="00CD6BCC" w:rsidP="00CD6BCC">
      <w:pPr>
        <w:rPr>
          <w:b/>
        </w:rPr>
      </w:pPr>
      <w:r w:rsidRPr="0064698E">
        <w:rPr>
          <w:b/>
        </w:rPr>
        <w:t>Figure 23</w:t>
      </w:r>
    </w:p>
    <w:p w:rsidR="00CD6BCC" w:rsidRPr="0064698E" w:rsidRDefault="00CD6BCC" w:rsidP="00CD6BCC"/>
    <w:p w:rsidR="00CD6BCC" w:rsidRPr="0064698E" w:rsidRDefault="00B957CC" w:rsidP="00B957CC">
      <w:pPr>
        <w:rPr>
          <w:b/>
        </w:rPr>
      </w:pPr>
      <w:r w:rsidRPr="0064698E">
        <w:rPr>
          <w:b/>
        </w:rPr>
        <w:t xml:space="preserve">The sheet below is a useful reference to check the coding used in CODED VMPR data sheet </w:t>
      </w:r>
    </w:p>
    <w:p w:rsidR="00B957CC" w:rsidRPr="0064698E" w:rsidRDefault="00B957CC" w:rsidP="00B957CC">
      <w:pPr>
        <w:rPr>
          <w:b/>
        </w:rPr>
      </w:pPr>
    </w:p>
    <w:tbl>
      <w:tblPr>
        <w:tblStyle w:val="TableGrid"/>
        <w:tblW w:w="9322" w:type="dxa"/>
        <w:tblLook w:val="04A0" w:firstRow="1" w:lastRow="0" w:firstColumn="1" w:lastColumn="0" w:noHBand="0" w:noVBand="1"/>
      </w:tblPr>
      <w:tblGrid>
        <w:gridCol w:w="3116"/>
        <w:gridCol w:w="2691"/>
        <w:gridCol w:w="3515"/>
      </w:tblGrid>
      <w:tr w:rsidR="00B957CC" w:rsidRPr="0064698E" w:rsidTr="0077452D">
        <w:trPr>
          <w:trHeight w:val="300"/>
        </w:trPr>
        <w:tc>
          <w:tcPr>
            <w:tcW w:w="2789" w:type="dxa"/>
            <w:tcBorders>
              <w:bottom w:val="single" w:sz="4" w:space="0" w:color="auto"/>
            </w:tcBorders>
            <w:noWrap/>
          </w:tcPr>
          <w:p w:rsidR="00B957CC" w:rsidRPr="0064698E" w:rsidRDefault="00B957CC" w:rsidP="0077452D">
            <w:pPr>
              <w:rPr>
                <w:sz w:val="20"/>
                <w:szCs w:val="20"/>
              </w:rPr>
            </w:pPr>
            <w:r w:rsidRPr="0064698E">
              <w:rPr>
                <w:sz w:val="20"/>
                <w:szCs w:val="20"/>
              </w:rPr>
              <w:t>Variable name</w:t>
            </w:r>
          </w:p>
        </w:tc>
        <w:tc>
          <w:tcPr>
            <w:tcW w:w="2745" w:type="dxa"/>
            <w:tcBorders>
              <w:bottom w:val="single" w:sz="4" w:space="0" w:color="auto"/>
            </w:tcBorders>
          </w:tcPr>
          <w:p w:rsidR="00B957CC" w:rsidRPr="0064698E" w:rsidRDefault="00B957CC" w:rsidP="0077452D">
            <w:pPr>
              <w:rPr>
                <w:sz w:val="20"/>
                <w:szCs w:val="20"/>
              </w:rPr>
            </w:pPr>
            <w:r w:rsidRPr="0064698E">
              <w:rPr>
                <w:sz w:val="20"/>
                <w:szCs w:val="20"/>
              </w:rPr>
              <w:t>Information to enter</w:t>
            </w:r>
          </w:p>
        </w:tc>
        <w:tc>
          <w:tcPr>
            <w:tcW w:w="3788" w:type="dxa"/>
            <w:tcBorders>
              <w:bottom w:val="single" w:sz="4" w:space="0" w:color="auto"/>
            </w:tcBorders>
          </w:tcPr>
          <w:p w:rsidR="00B957CC" w:rsidRPr="0064698E" w:rsidRDefault="00B957CC" w:rsidP="0077452D">
            <w:pPr>
              <w:rPr>
                <w:sz w:val="20"/>
                <w:szCs w:val="20"/>
              </w:rPr>
            </w:pPr>
            <w:r w:rsidRPr="0064698E">
              <w:rPr>
                <w:sz w:val="20"/>
                <w:szCs w:val="20"/>
              </w:rPr>
              <w:t>Notes</w:t>
            </w:r>
          </w:p>
        </w:tc>
      </w:tr>
      <w:tr w:rsidR="00B957CC" w:rsidRPr="0064698E" w:rsidTr="0077452D">
        <w:trPr>
          <w:trHeight w:val="300"/>
        </w:trPr>
        <w:tc>
          <w:tcPr>
            <w:tcW w:w="2789" w:type="dxa"/>
            <w:shd w:val="clear" w:color="auto" w:fill="FFFFFF" w:themeFill="background1"/>
            <w:noWrap/>
          </w:tcPr>
          <w:p w:rsidR="00B957CC" w:rsidRPr="0064698E" w:rsidRDefault="00B957CC" w:rsidP="0077452D">
            <w:pPr>
              <w:rPr>
                <w:sz w:val="20"/>
                <w:szCs w:val="20"/>
              </w:rPr>
            </w:pPr>
            <w:proofErr w:type="spellStart"/>
            <w:r w:rsidRPr="0064698E">
              <w:rPr>
                <w:sz w:val="20"/>
                <w:szCs w:val="20"/>
              </w:rPr>
              <w:t>localOrgId</w:t>
            </w:r>
            <w:proofErr w:type="spellEnd"/>
          </w:p>
        </w:tc>
        <w:tc>
          <w:tcPr>
            <w:tcW w:w="2745" w:type="dxa"/>
            <w:shd w:val="clear" w:color="auto" w:fill="FFFFFF" w:themeFill="background1"/>
          </w:tcPr>
          <w:p w:rsidR="00B957CC" w:rsidRPr="0064698E" w:rsidRDefault="00B957CC" w:rsidP="0077452D">
            <w:pPr>
              <w:rPr>
                <w:sz w:val="20"/>
                <w:szCs w:val="20"/>
              </w:rPr>
            </w:pPr>
          </w:p>
        </w:tc>
        <w:tc>
          <w:tcPr>
            <w:tcW w:w="3788" w:type="dxa"/>
            <w:shd w:val="clear" w:color="auto" w:fill="FFFFFF" w:themeFill="background1"/>
          </w:tcPr>
          <w:p w:rsidR="00B957CC" w:rsidRPr="0064698E" w:rsidRDefault="00B957CC" w:rsidP="0077452D">
            <w:pPr>
              <w:rPr>
                <w:sz w:val="20"/>
                <w:szCs w:val="20"/>
              </w:rPr>
            </w:pPr>
            <w:r w:rsidRPr="0064698E">
              <w:rPr>
                <w:sz w:val="20"/>
                <w:szCs w:val="20"/>
              </w:rPr>
              <w:t>Not required</w:t>
            </w:r>
          </w:p>
        </w:tc>
      </w:tr>
      <w:tr w:rsidR="00B957CC" w:rsidRPr="0064698E" w:rsidTr="0077452D">
        <w:trPr>
          <w:trHeight w:val="300"/>
        </w:trPr>
        <w:tc>
          <w:tcPr>
            <w:tcW w:w="2789" w:type="dxa"/>
            <w:tcBorders>
              <w:bottom w:val="single" w:sz="4" w:space="0" w:color="auto"/>
            </w:tcBorders>
            <w:shd w:val="clear" w:color="auto" w:fill="FFFFFF" w:themeFill="background1"/>
            <w:noWrap/>
          </w:tcPr>
          <w:p w:rsidR="00B957CC" w:rsidRPr="0064698E" w:rsidRDefault="00B957CC" w:rsidP="0077452D">
            <w:pPr>
              <w:rPr>
                <w:sz w:val="20"/>
                <w:szCs w:val="20"/>
              </w:rPr>
            </w:pPr>
            <w:proofErr w:type="spellStart"/>
            <w:r w:rsidRPr="0064698E">
              <w:rPr>
                <w:sz w:val="20"/>
                <w:szCs w:val="20"/>
              </w:rPr>
              <w:t>localOrgCountry</w:t>
            </w:r>
            <w:proofErr w:type="spellEnd"/>
          </w:p>
        </w:tc>
        <w:tc>
          <w:tcPr>
            <w:tcW w:w="2745" w:type="dxa"/>
            <w:tcBorders>
              <w:bottom w:val="single" w:sz="4" w:space="0" w:color="auto"/>
            </w:tcBorders>
            <w:shd w:val="clear" w:color="auto" w:fill="FFFFFF" w:themeFill="background1"/>
          </w:tcPr>
          <w:p w:rsidR="00B957CC" w:rsidRPr="0064698E" w:rsidRDefault="00B957CC" w:rsidP="0077452D">
            <w:pPr>
              <w:spacing w:after="200" w:line="276" w:lineRule="auto"/>
              <w:rPr>
                <w:rFonts w:eastAsia="Malgun Gothic"/>
                <w:sz w:val="20"/>
                <w:szCs w:val="20"/>
              </w:rPr>
            </w:pPr>
          </w:p>
        </w:tc>
        <w:tc>
          <w:tcPr>
            <w:tcW w:w="3788" w:type="dxa"/>
            <w:tcBorders>
              <w:bottom w:val="single" w:sz="4" w:space="0" w:color="auto"/>
            </w:tcBorders>
            <w:shd w:val="clear" w:color="auto" w:fill="FFFFFF" w:themeFill="background1"/>
          </w:tcPr>
          <w:p w:rsidR="00B957CC" w:rsidRPr="0064698E" w:rsidRDefault="00B957CC" w:rsidP="0077452D">
            <w:pPr>
              <w:rPr>
                <w:sz w:val="20"/>
                <w:szCs w:val="20"/>
              </w:rPr>
            </w:pPr>
            <w:r w:rsidRPr="0064698E">
              <w:rPr>
                <w:sz w:val="20"/>
                <w:szCs w:val="20"/>
              </w:rPr>
              <w:t>Not required</w:t>
            </w:r>
          </w:p>
        </w:tc>
      </w:tr>
      <w:tr w:rsidR="00B957CC" w:rsidRPr="0064698E" w:rsidTr="0077452D">
        <w:trPr>
          <w:trHeight w:val="300"/>
        </w:trPr>
        <w:tc>
          <w:tcPr>
            <w:tcW w:w="2789" w:type="dxa"/>
            <w:tcBorders>
              <w:bottom w:val="single" w:sz="4" w:space="0" w:color="auto"/>
            </w:tcBorders>
            <w:shd w:val="clear" w:color="auto" w:fill="FABF8F" w:themeFill="accent6" w:themeFillTint="99"/>
            <w:noWrap/>
          </w:tcPr>
          <w:p w:rsidR="00B957CC" w:rsidRPr="0064698E" w:rsidRDefault="00B957CC" w:rsidP="0077452D">
            <w:pPr>
              <w:rPr>
                <w:sz w:val="20"/>
                <w:szCs w:val="20"/>
              </w:rPr>
            </w:pPr>
            <w:proofErr w:type="spellStart"/>
            <w:r w:rsidRPr="0064698E">
              <w:rPr>
                <w:sz w:val="20"/>
                <w:szCs w:val="20"/>
              </w:rPr>
              <w:t>progId</w:t>
            </w:r>
            <w:proofErr w:type="spellEnd"/>
          </w:p>
        </w:tc>
        <w:tc>
          <w:tcPr>
            <w:tcW w:w="2745" w:type="dxa"/>
            <w:tcBorders>
              <w:bottom w:val="single" w:sz="4" w:space="0" w:color="auto"/>
            </w:tcBorders>
            <w:shd w:val="clear" w:color="auto" w:fill="FABF8F" w:themeFill="accent6" w:themeFillTint="99"/>
          </w:tcPr>
          <w:p w:rsidR="00B957CC" w:rsidRPr="0064698E" w:rsidRDefault="00B957CC" w:rsidP="0077452D">
            <w:pPr>
              <w:rPr>
                <w:sz w:val="20"/>
                <w:szCs w:val="20"/>
              </w:rPr>
            </w:pPr>
            <w:r w:rsidRPr="0064698E">
              <w:rPr>
                <w:sz w:val="20"/>
                <w:szCs w:val="20"/>
              </w:rPr>
              <w:t>e.g. “VMPR_ES_2016”</w:t>
            </w:r>
          </w:p>
        </w:tc>
        <w:tc>
          <w:tcPr>
            <w:tcW w:w="3788" w:type="dxa"/>
            <w:tcBorders>
              <w:bottom w:val="single" w:sz="4" w:space="0" w:color="auto"/>
            </w:tcBorders>
            <w:shd w:val="clear" w:color="auto" w:fill="FABF8F" w:themeFill="accent6" w:themeFillTint="99"/>
          </w:tcPr>
          <w:p w:rsidR="00B957CC" w:rsidRPr="0064698E" w:rsidRDefault="00B957CC" w:rsidP="0077452D">
            <w:pPr>
              <w:rPr>
                <w:sz w:val="20"/>
                <w:szCs w:val="20"/>
              </w:rPr>
            </w:pPr>
            <w:r w:rsidRPr="0064698E">
              <w:rPr>
                <w:sz w:val="20"/>
                <w:szCs w:val="20"/>
              </w:rPr>
              <w:t>This variable is used to identify all samples and results which were taken under a specific programme or project. In particular to group samples which were taken under a specific sampling plan.</w:t>
            </w:r>
          </w:p>
          <w:p w:rsidR="00B957CC" w:rsidRPr="0064698E" w:rsidRDefault="00B957CC" w:rsidP="0077452D">
            <w:pPr>
              <w:rPr>
                <w:sz w:val="20"/>
                <w:szCs w:val="20"/>
              </w:rPr>
            </w:pPr>
            <w:r w:rsidRPr="0064698E">
              <w:rPr>
                <w:sz w:val="20"/>
                <w:szCs w:val="20"/>
              </w:rPr>
              <w:t>If only one programme exists within a country a default value can be applied</w:t>
            </w:r>
          </w:p>
        </w:tc>
      </w:tr>
      <w:tr w:rsidR="00B957CC" w:rsidRPr="0064698E" w:rsidTr="0077452D">
        <w:trPr>
          <w:trHeight w:val="300"/>
        </w:trPr>
        <w:tc>
          <w:tcPr>
            <w:tcW w:w="2789" w:type="dxa"/>
            <w:shd w:val="clear" w:color="auto" w:fill="FABF8F" w:themeFill="accent6" w:themeFillTint="99"/>
            <w:noWrap/>
          </w:tcPr>
          <w:p w:rsidR="00B957CC" w:rsidRPr="0064698E" w:rsidRDefault="00B957CC" w:rsidP="0077452D">
            <w:pPr>
              <w:rPr>
                <w:sz w:val="20"/>
                <w:szCs w:val="20"/>
              </w:rPr>
            </w:pPr>
            <w:proofErr w:type="spellStart"/>
            <w:r w:rsidRPr="0064698E">
              <w:rPr>
                <w:sz w:val="20"/>
                <w:szCs w:val="20"/>
              </w:rPr>
              <w:t>progLegalRef</w:t>
            </w:r>
            <w:proofErr w:type="spellEnd"/>
          </w:p>
        </w:tc>
        <w:tc>
          <w:tcPr>
            <w:tcW w:w="2745" w:type="dxa"/>
            <w:shd w:val="clear" w:color="auto" w:fill="FABF8F" w:themeFill="accent6" w:themeFillTint="99"/>
          </w:tcPr>
          <w:p w:rsidR="00B957CC" w:rsidRPr="0064698E" w:rsidRDefault="00B957CC" w:rsidP="0077452D">
            <w:pPr>
              <w:rPr>
                <w:sz w:val="20"/>
                <w:szCs w:val="20"/>
              </w:rPr>
            </w:pPr>
            <w:r w:rsidRPr="0064698E">
              <w:rPr>
                <w:rFonts w:eastAsia="Malgun Gothic"/>
                <w:sz w:val="20"/>
                <w:szCs w:val="20"/>
              </w:rPr>
              <w:t>N247A = Council Directive (EC) No 23/1996</w:t>
            </w:r>
          </w:p>
        </w:tc>
        <w:tc>
          <w:tcPr>
            <w:tcW w:w="3788" w:type="dxa"/>
            <w:shd w:val="clear" w:color="auto" w:fill="FABF8F" w:themeFill="accent6" w:themeFillTint="99"/>
          </w:tcPr>
          <w:p w:rsidR="00B957CC" w:rsidRPr="0064698E" w:rsidRDefault="00B957CC" w:rsidP="0077452D">
            <w:pPr>
              <w:rPr>
                <w:sz w:val="20"/>
                <w:szCs w:val="20"/>
              </w:rPr>
            </w:pPr>
            <w:r w:rsidRPr="0064698E">
              <w:rPr>
                <w:sz w:val="20"/>
                <w:szCs w:val="20"/>
              </w:rPr>
              <w:t>Report the legal regulation under which controls were taken and which MRL or other limits have been used in the assessment of the results of the monitoring.</w:t>
            </w:r>
          </w:p>
          <w:p w:rsidR="00B957CC" w:rsidRPr="0064698E" w:rsidRDefault="00B957CC" w:rsidP="0077452D">
            <w:pPr>
              <w:rPr>
                <w:sz w:val="20"/>
                <w:szCs w:val="20"/>
              </w:rPr>
            </w:pPr>
            <w:r w:rsidRPr="0064698E">
              <w:rPr>
                <w:sz w:val="20"/>
                <w:szCs w:val="20"/>
              </w:rPr>
              <w:t xml:space="preserve">For VMPR this is </w:t>
            </w:r>
            <w:r w:rsidRPr="0064698E">
              <w:rPr>
                <w:rFonts w:eastAsia="Malgun Gothic"/>
                <w:sz w:val="20"/>
                <w:szCs w:val="20"/>
              </w:rPr>
              <w:t>Council Directive (EC) No 23/1996</w:t>
            </w:r>
          </w:p>
        </w:tc>
      </w:tr>
      <w:tr w:rsidR="00B957CC" w:rsidRPr="0064698E" w:rsidTr="0077452D">
        <w:trPr>
          <w:trHeight w:val="300"/>
        </w:trPr>
        <w:tc>
          <w:tcPr>
            <w:tcW w:w="2789" w:type="dxa"/>
            <w:tcBorders>
              <w:bottom w:val="single" w:sz="4" w:space="0" w:color="auto"/>
            </w:tcBorders>
            <w:shd w:val="clear" w:color="auto" w:fill="FABF8F" w:themeFill="accent6" w:themeFillTint="99"/>
            <w:noWrap/>
          </w:tcPr>
          <w:p w:rsidR="00B957CC" w:rsidRPr="0064698E" w:rsidRDefault="00B957CC" w:rsidP="0077452D">
            <w:pPr>
              <w:rPr>
                <w:sz w:val="20"/>
                <w:szCs w:val="20"/>
              </w:rPr>
            </w:pPr>
            <w:proofErr w:type="spellStart"/>
            <w:r w:rsidRPr="0064698E">
              <w:rPr>
                <w:sz w:val="20"/>
                <w:szCs w:val="20"/>
              </w:rPr>
              <w:t>sampStrategy</w:t>
            </w:r>
            <w:proofErr w:type="spellEnd"/>
          </w:p>
        </w:tc>
        <w:tc>
          <w:tcPr>
            <w:tcW w:w="2745" w:type="dxa"/>
            <w:tcBorders>
              <w:bottom w:val="single" w:sz="4" w:space="0" w:color="auto"/>
            </w:tcBorders>
            <w:shd w:val="clear" w:color="auto" w:fill="FABF8F" w:themeFill="accent6" w:themeFillTint="99"/>
          </w:tcPr>
          <w:p w:rsidR="00B957CC" w:rsidRPr="0064698E" w:rsidRDefault="00B957CC" w:rsidP="0077452D">
            <w:pPr>
              <w:rPr>
                <w:sz w:val="20"/>
                <w:szCs w:val="20"/>
              </w:rPr>
            </w:pPr>
            <w:r w:rsidRPr="0064698E">
              <w:rPr>
                <w:sz w:val="20"/>
                <w:szCs w:val="20"/>
              </w:rPr>
              <w:t>ST20A=Selective sampling –reported as “targeted sampling”</w:t>
            </w:r>
          </w:p>
          <w:p w:rsidR="00B957CC" w:rsidRPr="0064698E" w:rsidRDefault="00B957CC" w:rsidP="0077452D">
            <w:pPr>
              <w:rPr>
                <w:sz w:val="20"/>
                <w:szCs w:val="20"/>
              </w:rPr>
            </w:pPr>
            <w:r w:rsidRPr="0064698E">
              <w:rPr>
                <w:sz w:val="20"/>
                <w:szCs w:val="20"/>
              </w:rPr>
              <w:t>ST30A=Suspect sampling - reported as “suspect sampling”</w:t>
            </w:r>
          </w:p>
          <w:p w:rsidR="00B957CC" w:rsidRPr="0064698E" w:rsidRDefault="00B957CC" w:rsidP="0077452D">
            <w:pPr>
              <w:rPr>
                <w:sz w:val="20"/>
                <w:szCs w:val="20"/>
              </w:rPr>
            </w:pPr>
            <w:r w:rsidRPr="0064698E">
              <w:rPr>
                <w:sz w:val="20"/>
                <w:szCs w:val="20"/>
              </w:rPr>
              <w:t xml:space="preserve">ST90A=Other sampling </w:t>
            </w:r>
            <w:r w:rsidRPr="0064698E">
              <w:rPr>
                <w:sz w:val="20"/>
                <w:szCs w:val="20"/>
              </w:rPr>
              <w:lastRenderedPageBreak/>
              <w:t>- reported as “other sampling”</w:t>
            </w:r>
          </w:p>
        </w:tc>
        <w:tc>
          <w:tcPr>
            <w:tcW w:w="3788" w:type="dxa"/>
            <w:tcBorders>
              <w:bottom w:val="single" w:sz="4" w:space="0" w:color="auto"/>
            </w:tcBorders>
            <w:shd w:val="clear" w:color="auto" w:fill="FABF8F" w:themeFill="accent6" w:themeFillTint="99"/>
          </w:tcPr>
          <w:p w:rsidR="00B957CC" w:rsidRPr="0064698E" w:rsidRDefault="00B957CC" w:rsidP="0077452D">
            <w:pPr>
              <w:rPr>
                <w:sz w:val="20"/>
                <w:szCs w:val="20"/>
              </w:rPr>
            </w:pPr>
            <w:r w:rsidRPr="0064698E">
              <w:rPr>
                <w:sz w:val="20"/>
                <w:szCs w:val="20"/>
              </w:rPr>
              <w:lastRenderedPageBreak/>
              <w:t>Select the code for the sampling scheme applied. Import samples will be identified from the place where the sample was taken (</w:t>
            </w:r>
            <w:proofErr w:type="spellStart"/>
            <w:r w:rsidRPr="0064698E">
              <w:rPr>
                <w:sz w:val="20"/>
                <w:szCs w:val="20"/>
              </w:rPr>
              <w:t>sampPoint</w:t>
            </w:r>
            <w:proofErr w:type="spellEnd"/>
            <w:r w:rsidRPr="0064698E">
              <w:rPr>
                <w:sz w:val="20"/>
                <w:szCs w:val="20"/>
              </w:rPr>
              <w:t xml:space="preserve"> = Border inspection activities).</w:t>
            </w:r>
          </w:p>
        </w:tc>
      </w:tr>
      <w:tr w:rsidR="00B957CC" w:rsidRPr="0064698E" w:rsidTr="0077452D">
        <w:trPr>
          <w:trHeight w:val="300"/>
        </w:trPr>
        <w:tc>
          <w:tcPr>
            <w:tcW w:w="2789" w:type="dxa"/>
            <w:tcBorders>
              <w:bottom w:val="single" w:sz="4" w:space="0" w:color="auto"/>
            </w:tcBorders>
            <w:shd w:val="clear" w:color="auto" w:fill="FABF8F" w:themeFill="accent6" w:themeFillTint="99"/>
            <w:noWrap/>
          </w:tcPr>
          <w:p w:rsidR="00B957CC" w:rsidRPr="0064698E" w:rsidRDefault="00B957CC" w:rsidP="0077452D">
            <w:pPr>
              <w:rPr>
                <w:sz w:val="20"/>
                <w:szCs w:val="20"/>
              </w:rPr>
            </w:pPr>
            <w:proofErr w:type="spellStart"/>
            <w:r w:rsidRPr="0064698E">
              <w:rPr>
                <w:sz w:val="20"/>
                <w:szCs w:val="20"/>
              </w:rPr>
              <w:lastRenderedPageBreak/>
              <w:t>progType</w:t>
            </w:r>
            <w:proofErr w:type="spellEnd"/>
          </w:p>
        </w:tc>
        <w:tc>
          <w:tcPr>
            <w:tcW w:w="2745" w:type="dxa"/>
            <w:tcBorders>
              <w:bottom w:val="single" w:sz="4" w:space="0" w:color="auto"/>
            </w:tcBorders>
            <w:shd w:val="clear" w:color="auto" w:fill="FABF8F" w:themeFill="accent6" w:themeFillTint="99"/>
          </w:tcPr>
          <w:p w:rsidR="00B957CC" w:rsidRPr="0064698E" w:rsidRDefault="00B957CC" w:rsidP="0077452D">
            <w:pPr>
              <w:rPr>
                <w:sz w:val="20"/>
                <w:szCs w:val="20"/>
              </w:rPr>
            </w:pPr>
            <w:r w:rsidRPr="0064698E">
              <w:rPr>
                <w:sz w:val="20"/>
                <w:szCs w:val="20"/>
              </w:rPr>
              <w:t>K018A = Official (National and EU) programme</w:t>
            </w:r>
          </w:p>
        </w:tc>
        <w:tc>
          <w:tcPr>
            <w:tcW w:w="3788" w:type="dxa"/>
            <w:tcBorders>
              <w:bottom w:val="single" w:sz="4" w:space="0" w:color="auto"/>
            </w:tcBorders>
            <w:shd w:val="clear" w:color="auto" w:fill="FABF8F" w:themeFill="accent6" w:themeFillTint="99"/>
          </w:tcPr>
          <w:p w:rsidR="00B957CC" w:rsidRPr="0064698E" w:rsidRDefault="00B957CC" w:rsidP="0077452D">
            <w:pPr>
              <w:rPr>
                <w:sz w:val="20"/>
                <w:szCs w:val="20"/>
              </w:rPr>
            </w:pPr>
            <w:r w:rsidRPr="0064698E">
              <w:rPr>
                <w:sz w:val="20"/>
                <w:szCs w:val="20"/>
              </w:rPr>
              <w:t>The type of programme for VMPR is Official (National and EU) programme</w:t>
            </w:r>
          </w:p>
        </w:tc>
      </w:tr>
      <w:tr w:rsidR="00B957CC" w:rsidRPr="0064698E" w:rsidTr="0077452D">
        <w:trPr>
          <w:trHeight w:val="300"/>
        </w:trPr>
        <w:tc>
          <w:tcPr>
            <w:tcW w:w="2789" w:type="dxa"/>
            <w:tcBorders>
              <w:bottom w:val="single" w:sz="4" w:space="0" w:color="auto"/>
            </w:tcBorders>
            <w:shd w:val="clear" w:color="auto" w:fill="FFFFFF" w:themeFill="background1"/>
            <w:noWrap/>
          </w:tcPr>
          <w:p w:rsidR="00B957CC" w:rsidRPr="0064698E" w:rsidRDefault="00B957CC" w:rsidP="0077452D">
            <w:pPr>
              <w:rPr>
                <w:sz w:val="20"/>
                <w:szCs w:val="20"/>
              </w:rPr>
            </w:pPr>
            <w:proofErr w:type="spellStart"/>
            <w:r w:rsidRPr="0064698E">
              <w:rPr>
                <w:sz w:val="20"/>
                <w:szCs w:val="20"/>
              </w:rPr>
              <w:t>sampMethod</w:t>
            </w:r>
            <w:proofErr w:type="spellEnd"/>
          </w:p>
        </w:tc>
        <w:tc>
          <w:tcPr>
            <w:tcW w:w="2745" w:type="dxa"/>
            <w:tcBorders>
              <w:bottom w:val="single" w:sz="4" w:space="0" w:color="auto"/>
            </w:tcBorders>
            <w:shd w:val="clear" w:color="auto" w:fill="FFFFFF" w:themeFill="background1"/>
          </w:tcPr>
          <w:p w:rsidR="00B957CC" w:rsidRPr="0064698E" w:rsidRDefault="00B957CC" w:rsidP="0077452D">
            <w:pPr>
              <w:rPr>
                <w:sz w:val="20"/>
                <w:szCs w:val="20"/>
              </w:rPr>
            </w:pPr>
          </w:p>
        </w:tc>
        <w:tc>
          <w:tcPr>
            <w:tcW w:w="3788" w:type="dxa"/>
            <w:tcBorders>
              <w:bottom w:val="single" w:sz="4" w:space="0" w:color="auto"/>
            </w:tcBorders>
            <w:shd w:val="clear" w:color="auto" w:fill="FFFFFF" w:themeFill="background1"/>
          </w:tcPr>
          <w:p w:rsidR="00B957CC" w:rsidRPr="0064698E" w:rsidRDefault="00B957CC" w:rsidP="0077452D">
            <w:pPr>
              <w:rPr>
                <w:sz w:val="20"/>
                <w:szCs w:val="20"/>
              </w:rPr>
            </w:pPr>
            <w:r w:rsidRPr="0064698E">
              <w:rPr>
                <w:sz w:val="20"/>
                <w:szCs w:val="20"/>
              </w:rPr>
              <w:t xml:space="preserve">This variable is optional a list of suitable codes can be found in </w:t>
            </w:r>
            <w:hyperlink r:id="rId33" w:history="1">
              <w:r w:rsidRPr="0064698E">
                <w:rPr>
                  <w:rStyle w:val="Hyperlink"/>
                  <w:sz w:val="20"/>
                  <w:szCs w:val="20"/>
                </w:rPr>
                <w:t>Quick start reporting guide for VMPR.docx</w:t>
              </w:r>
            </w:hyperlink>
          </w:p>
        </w:tc>
      </w:tr>
      <w:tr w:rsidR="00B957CC" w:rsidRPr="0064698E" w:rsidTr="0077452D">
        <w:trPr>
          <w:trHeight w:val="300"/>
        </w:trPr>
        <w:tc>
          <w:tcPr>
            <w:tcW w:w="2789" w:type="dxa"/>
            <w:tcBorders>
              <w:bottom w:val="single" w:sz="4" w:space="0" w:color="auto"/>
            </w:tcBorders>
            <w:shd w:val="clear" w:color="auto" w:fill="FABF8F" w:themeFill="accent6" w:themeFillTint="99"/>
            <w:noWrap/>
          </w:tcPr>
          <w:p w:rsidR="00B957CC" w:rsidRPr="0064698E" w:rsidRDefault="00B957CC" w:rsidP="0077452D">
            <w:pPr>
              <w:rPr>
                <w:sz w:val="20"/>
                <w:szCs w:val="20"/>
              </w:rPr>
            </w:pPr>
            <w:r w:rsidRPr="0064698E">
              <w:rPr>
                <w:sz w:val="20"/>
                <w:szCs w:val="20"/>
              </w:rPr>
              <w:t>sampler</w:t>
            </w:r>
          </w:p>
        </w:tc>
        <w:tc>
          <w:tcPr>
            <w:tcW w:w="2745" w:type="dxa"/>
            <w:tcBorders>
              <w:bottom w:val="single" w:sz="4" w:space="0" w:color="auto"/>
            </w:tcBorders>
            <w:shd w:val="clear" w:color="auto" w:fill="FABF8F" w:themeFill="accent6" w:themeFillTint="99"/>
          </w:tcPr>
          <w:p w:rsidR="00B957CC" w:rsidRPr="0064698E" w:rsidRDefault="00B957CC" w:rsidP="0077452D">
            <w:pPr>
              <w:rPr>
                <w:sz w:val="20"/>
                <w:szCs w:val="20"/>
              </w:rPr>
            </w:pPr>
            <w:r w:rsidRPr="0064698E">
              <w:rPr>
                <w:sz w:val="20"/>
                <w:szCs w:val="20"/>
              </w:rPr>
              <w:t>CX02A= Official sampling</w:t>
            </w:r>
          </w:p>
        </w:tc>
        <w:tc>
          <w:tcPr>
            <w:tcW w:w="3788" w:type="dxa"/>
            <w:tcBorders>
              <w:bottom w:val="single" w:sz="4" w:space="0" w:color="auto"/>
            </w:tcBorders>
            <w:shd w:val="clear" w:color="auto" w:fill="FABF8F" w:themeFill="accent6" w:themeFillTint="99"/>
          </w:tcPr>
          <w:p w:rsidR="00B957CC" w:rsidRPr="0064698E" w:rsidRDefault="00B957CC" w:rsidP="0077452D">
            <w:pPr>
              <w:rPr>
                <w:sz w:val="20"/>
                <w:szCs w:val="20"/>
              </w:rPr>
            </w:pPr>
            <w:r w:rsidRPr="0064698E">
              <w:rPr>
                <w:sz w:val="20"/>
                <w:szCs w:val="20"/>
              </w:rPr>
              <w:t>For official controls the code is CX02A</w:t>
            </w:r>
          </w:p>
        </w:tc>
      </w:tr>
      <w:tr w:rsidR="00B957CC" w:rsidRPr="0064698E" w:rsidTr="0077452D">
        <w:trPr>
          <w:trHeight w:val="300"/>
        </w:trPr>
        <w:tc>
          <w:tcPr>
            <w:tcW w:w="2789" w:type="dxa"/>
            <w:tcBorders>
              <w:bottom w:val="single" w:sz="4" w:space="0" w:color="auto"/>
            </w:tcBorders>
            <w:shd w:val="clear" w:color="auto" w:fill="FABF8F" w:themeFill="accent6" w:themeFillTint="99"/>
            <w:noWrap/>
          </w:tcPr>
          <w:p w:rsidR="00B957CC" w:rsidRPr="0064698E" w:rsidRDefault="00B957CC" w:rsidP="0077452D">
            <w:pPr>
              <w:rPr>
                <w:sz w:val="20"/>
                <w:szCs w:val="20"/>
              </w:rPr>
            </w:pPr>
            <w:proofErr w:type="spellStart"/>
            <w:r w:rsidRPr="0064698E">
              <w:rPr>
                <w:sz w:val="20"/>
                <w:szCs w:val="20"/>
              </w:rPr>
              <w:t>sampPoint</w:t>
            </w:r>
            <w:proofErr w:type="spellEnd"/>
          </w:p>
        </w:tc>
        <w:tc>
          <w:tcPr>
            <w:tcW w:w="2745" w:type="dxa"/>
            <w:tcBorders>
              <w:bottom w:val="single" w:sz="4" w:space="0" w:color="auto"/>
            </w:tcBorders>
            <w:shd w:val="clear" w:color="auto" w:fill="FABF8F" w:themeFill="accent6" w:themeFillTint="99"/>
          </w:tcPr>
          <w:p w:rsidR="00B957CC" w:rsidRPr="0064698E" w:rsidRDefault="00B957CC" w:rsidP="0077452D">
            <w:pPr>
              <w:rPr>
                <w:sz w:val="20"/>
                <w:szCs w:val="20"/>
              </w:rPr>
            </w:pPr>
            <w:r w:rsidRPr="0064698E">
              <w:rPr>
                <w:sz w:val="20"/>
                <w:szCs w:val="20"/>
              </w:rPr>
              <w:t>E101A = Farm</w:t>
            </w:r>
          </w:p>
          <w:p w:rsidR="00B957CC" w:rsidRPr="0064698E" w:rsidRDefault="00B957CC" w:rsidP="0077452D">
            <w:pPr>
              <w:rPr>
                <w:rFonts w:eastAsia="Times New Roman"/>
                <w:sz w:val="20"/>
                <w:szCs w:val="20"/>
                <w:lang w:eastAsia="ko-KR"/>
              </w:rPr>
            </w:pPr>
            <w:r w:rsidRPr="0064698E">
              <w:rPr>
                <w:rFonts w:eastAsia="Times New Roman"/>
                <w:sz w:val="20"/>
                <w:szCs w:val="20"/>
                <w:lang w:eastAsia="ko-KR"/>
              </w:rPr>
              <w:t>E152A = Aquaculture</w:t>
            </w:r>
          </w:p>
          <w:p w:rsidR="00B957CC" w:rsidRPr="0064698E" w:rsidRDefault="00B957CC" w:rsidP="0077452D">
            <w:pPr>
              <w:rPr>
                <w:rFonts w:eastAsia="Times New Roman"/>
                <w:sz w:val="20"/>
                <w:szCs w:val="20"/>
                <w:lang w:eastAsia="ko-KR"/>
              </w:rPr>
            </w:pPr>
            <w:r w:rsidRPr="0064698E">
              <w:rPr>
                <w:rFonts w:eastAsia="Times New Roman"/>
                <w:sz w:val="20"/>
                <w:szCs w:val="20"/>
                <w:lang w:eastAsia="ko-KR"/>
              </w:rPr>
              <w:t>E311A = Slaughterhouse</w:t>
            </w:r>
          </w:p>
          <w:p w:rsidR="00B957CC" w:rsidRPr="0064698E" w:rsidRDefault="00B957CC" w:rsidP="0077452D">
            <w:pPr>
              <w:rPr>
                <w:rFonts w:eastAsia="Times New Roman"/>
                <w:sz w:val="20"/>
                <w:szCs w:val="20"/>
                <w:lang w:eastAsia="ko-KR"/>
              </w:rPr>
            </w:pPr>
            <w:r w:rsidRPr="0064698E">
              <w:rPr>
                <w:rFonts w:eastAsia="Times New Roman"/>
                <w:sz w:val="20"/>
                <w:szCs w:val="20"/>
                <w:lang w:eastAsia="ko-KR"/>
              </w:rPr>
              <w:t>E010A = Border inspection activities</w:t>
            </w:r>
          </w:p>
          <w:p w:rsidR="00B957CC" w:rsidRPr="0064698E" w:rsidRDefault="00B957CC" w:rsidP="0077452D">
            <w:pPr>
              <w:rPr>
                <w:sz w:val="20"/>
                <w:szCs w:val="20"/>
              </w:rPr>
            </w:pPr>
            <w:r w:rsidRPr="0064698E">
              <w:rPr>
                <w:rFonts w:eastAsia="Times New Roman"/>
                <w:sz w:val="20"/>
                <w:szCs w:val="20"/>
                <w:lang w:eastAsia="ko-KR"/>
              </w:rPr>
              <w:t xml:space="preserve">Recommended codes can be found in </w:t>
            </w:r>
            <w:hyperlink r:id="rId34" w:history="1">
              <w:r w:rsidRPr="0064698E">
                <w:rPr>
                  <w:rStyle w:val="Hyperlink"/>
                  <w:sz w:val="20"/>
                  <w:szCs w:val="20"/>
                </w:rPr>
                <w:t>Quick start reporting guide for VMPR.docx</w:t>
              </w:r>
            </w:hyperlink>
          </w:p>
        </w:tc>
        <w:tc>
          <w:tcPr>
            <w:tcW w:w="3788" w:type="dxa"/>
            <w:tcBorders>
              <w:bottom w:val="single" w:sz="4" w:space="0" w:color="auto"/>
            </w:tcBorders>
            <w:shd w:val="clear" w:color="auto" w:fill="FABF8F" w:themeFill="accent6" w:themeFillTint="99"/>
          </w:tcPr>
          <w:p w:rsidR="00B957CC" w:rsidRPr="0064698E" w:rsidRDefault="00B957CC" w:rsidP="0077452D">
            <w:pPr>
              <w:rPr>
                <w:sz w:val="20"/>
                <w:szCs w:val="20"/>
              </w:rPr>
            </w:pPr>
            <w:r w:rsidRPr="0064698E">
              <w:rPr>
                <w:sz w:val="20"/>
                <w:szCs w:val="20"/>
              </w:rPr>
              <w:t>Indicate the point in the food chain where the sample was taken.</w:t>
            </w:r>
          </w:p>
          <w:p w:rsidR="00B957CC" w:rsidRPr="0064698E" w:rsidRDefault="00B957CC" w:rsidP="0077452D">
            <w:pPr>
              <w:rPr>
                <w:sz w:val="20"/>
                <w:szCs w:val="20"/>
              </w:rPr>
            </w:pPr>
            <w:r w:rsidRPr="0064698E">
              <w:rPr>
                <w:sz w:val="20"/>
                <w:szCs w:val="20"/>
              </w:rPr>
              <w:t>The border inspection activities must be used to indicate import sampling</w:t>
            </w:r>
          </w:p>
        </w:tc>
      </w:tr>
      <w:tr w:rsidR="00B957CC" w:rsidRPr="0064698E" w:rsidTr="0077452D">
        <w:trPr>
          <w:trHeight w:val="300"/>
        </w:trPr>
        <w:tc>
          <w:tcPr>
            <w:tcW w:w="2789" w:type="dxa"/>
            <w:tcBorders>
              <w:bottom w:val="single" w:sz="4" w:space="0" w:color="auto"/>
            </w:tcBorders>
            <w:shd w:val="clear" w:color="auto" w:fill="FABF8F" w:themeFill="accent6" w:themeFillTint="99"/>
            <w:noWrap/>
          </w:tcPr>
          <w:p w:rsidR="00B957CC" w:rsidRPr="0064698E" w:rsidRDefault="00B957CC" w:rsidP="0077452D">
            <w:pPr>
              <w:rPr>
                <w:sz w:val="20"/>
                <w:szCs w:val="20"/>
              </w:rPr>
            </w:pPr>
            <w:proofErr w:type="spellStart"/>
            <w:r w:rsidRPr="0064698E">
              <w:rPr>
                <w:sz w:val="20"/>
                <w:szCs w:val="20"/>
              </w:rPr>
              <w:t>sampEventId</w:t>
            </w:r>
            <w:proofErr w:type="spellEnd"/>
          </w:p>
        </w:tc>
        <w:tc>
          <w:tcPr>
            <w:tcW w:w="2745" w:type="dxa"/>
            <w:tcBorders>
              <w:bottom w:val="single" w:sz="4" w:space="0" w:color="auto"/>
            </w:tcBorders>
            <w:shd w:val="clear" w:color="auto" w:fill="FABF8F" w:themeFill="accent6" w:themeFillTint="99"/>
          </w:tcPr>
          <w:p w:rsidR="00B957CC" w:rsidRPr="0064698E" w:rsidRDefault="00B957CC" w:rsidP="0077452D">
            <w:pPr>
              <w:rPr>
                <w:sz w:val="20"/>
                <w:szCs w:val="20"/>
              </w:rPr>
            </w:pPr>
          </w:p>
        </w:tc>
        <w:tc>
          <w:tcPr>
            <w:tcW w:w="3788" w:type="dxa"/>
            <w:tcBorders>
              <w:bottom w:val="single" w:sz="4" w:space="0" w:color="auto"/>
            </w:tcBorders>
            <w:shd w:val="clear" w:color="auto" w:fill="FABF8F" w:themeFill="accent6" w:themeFillTint="99"/>
          </w:tcPr>
          <w:p w:rsidR="00B957CC" w:rsidRPr="0064698E" w:rsidRDefault="00B957CC" w:rsidP="0077452D">
            <w:pPr>
              <w:rPr>
                <w:sz w:val="20"/>
                <w:szCs w:val="20"/>
              </w:rPr>
            </w:pPr>
            <w:r w:rsidRPr="0064698E">
              <w:rPr>
                <w:sz w:val="20"/>
                <w:szCs w:val="20"/>
              </w:rPr>
              <w:t>This field should only be completed when multiple tissues are analysed from the same sample. Otherwise it is automatically completed when the data is submitted to the DCF</w:t>
            </w:r>
          </w:p>
        </w:tc>
      </w:tr>
      <w:tr w:rsidR="00B957CC" w:rsidRPr="0064698E" w:rsidTr="0077452D">
        <w:trPr>
          <w:trHeight w:val="300"/>
        </w:trPr>
        <w:tc>
          <w:tcPr>
            <w:tcW w:w="2789" w:type="dxa"/>
            <w:shd w:val="clear" w:color="auto" w:fill="FABF8F" w:themeFill="accent6" w:themeFillTint="99"/>
            <w:noWrap/>
          </w:tcPr>
          <w:p w:rsidR="00B957CC" w:rsidRPr="0064698E" w:rsidRDefault="00B957CC" w:rsidP="0077452D">
            <w:pPr>
              <w:rPr>
                <w:sz w:val="20"/>
                <w:szCs w:val="20"/>
              </w:rPr>
            </w:pPr>
            <w:proofErr w:type="spellStart"/>
            <w:r w:rsidRPr="0064698E">
              <w:rPr>
                <w:sz w:val="20"/>
                <w:szCs w:val="20"/>
              </w:rPr>
              <w:t>sampUnitType</w:t>
            </w:r>
            <w:proofErr w:type="spellEnd"/>
          </w:p>
        </w:tc>
        <w:tc>
          <w:tcPr>
            <w:tcW w:w="2745" w:type="dxa"/>
            <w:shd w:val="clear" w:color="auto" w:fill="FABF8F" w:themeFill="accent6" w:themeFillTint="99"/>
          </w:tcPr>
          <w:p w:rsidR="00B957CC" w:rsidRPr="0064698E" w:rsidRDefault="00B957CC" w:rsidP="0077452D">
            <w:pPr>
              <w:rPr>
                <w:rFonts w:eastAsia="Times New Roman"/>
                <w:sz w:val="20"/>
                <w:szCs w:val="20"/>
                <w:lang w:eastAsia="ko-KR"/>
              </w:rPr>
            </w:pPr>
            <w:r w:rsidRPr="0064698E">
              <w:rPr>
                <w:rFonts w:eastAsia="Times New Roman"/>
                <w:sz w:val="20"/>
                <w:szCs w:val="20"/>
                <w:lang w:eastAsia="ko-KR"/>
              </w:rPr>
              <w:t>G199A = animal</w:t>
            </w:r>
          </w:p>
          <w:p w:rsidR="00B957CC" w:rsidRPr="0064698E" w:rsidRDefault="00B957CC" w:rsidP="0077452D">
            <w:pPr>
              <w:rPr>
                <w:rFonts w:eastAsia="Times New Roman"/>
                <w:sz w:val="20"/>
                <w:szCs w:val="20"/>
                <w:lang w:eastAsia="ko-KR"/>
              </w:rPr>
            </w:pPr>
            <w:r w:rsidRPr="0064698E">
              <w:rPr>
                <w:rFonts w:eastAsia="Times New Roman"/>
                <w:sz w:val="20"/>
                <w:szCs w:val="20"/>
                <w:lang w:eastAsia="ko-KR"/>
              </w:rPr>
              <w:t>G202A = herd/flock</w:t>
            </w:r>
          </w:p>
          <w:p w:rsidR="00B957CC" w:rsidRPr="0064698E" w:rsidRDefault="00B957CC" w:rsidP="0077452D">
            <w:pPr>
              <w:rPr>
                <w:rFonts w:eastAsia="Times New Roman"/>
                <w:sz w:val="20"/>
                <w:szCs w:val="20"/>
                <w:lang w:eastAsia="ko-KR"/>
              </w:rPr>
            </w:pPr>
            <w:r w:rsidRPr="0064698E">
              <w:rPr>
                <w:rFonts w:eastAsia="Times New Roman"/>
                <w:sz w:val="20"/>
                <w:szCs w:val="20"/>
                <w:lang w:eastAsia="ko-KR"/>
              </w:rPr>
              <w:t>G203A = batch</w:t>
            </w:r>
          </w:p>
          <w:p w:rsidR="00B957CC" w:rsidRPr="0064698E" w:rsidRDefault="00B957CC" w:rsidP="0077452D">
            <w:pPr>
              <w:rPr>
                <w:sz w:val="20"/>
                <w:szCs w:val="20"/>
              </w:rPr>
            </w:pPr>
          </w:p>
        </w:tc>
        <w:tc>
          <w:tcPr>
            <w:tcW w:w="3788" w:type="dxa"/>
            <w:shd w:val="clear" w:color="auto" w:fill="FABF8F" w:themeFill="accent6" w:themeFillTint="99"/>
          </w:tcPr>
          <w:p w:rsidR="00B957CC" w:rsidRPr="0064698E" w:rsidRDefault="00B957CC" w:rsidP="0077452D">
            <w:pPr>
              <w:rPr>
                <w:sz w:val="20"/>
                <w:szCs w:val="20"/>
              </w:rPr>
            </w:pPr>
            <w:r w:rsidRPr="0064698E">
              <w:rPr>
                <w:sz w:val="20"/>
                <w:szCs w:val="20"/>
              </w:rPr>
              <w:t xml:space="preserve">Select the appropriate code for the type of sample taken. Information on the code to choose considering the sampling location can be found in </w:t>
            </w:r>
            <w:hyperlink r:id="rId35" w:history="1">
              <w:r w:rsidRPr="0064698E">
                <w:rPr>
                  <w:rStyle w:val="Hyperlink"/>
                  <w:sz w:val="20"/>
                  <w:szCs w:val="20"/>
                </w:rPr>
                <w:t>Quick start reporting guide for VMPR.docx</w:t>
              </w:r>
            </w:hyperlink>
          </w:p>
        </w:tc>
      </w:tr>
      <w:tr w:rsidR="00B957CC" w:rsidRPr="0064698E" w:rsidTr="0077452D">
        <w:trPr>
          <w:trHeight w:val="300"/>
        </w:trPr>
        <w:tc>
          <w:tcPr>
            <w:tcW w:w="2789" w:type="dxa"/>
            <w:shd w:val="clear" w:color="auto" w:fill="FFFFFF" w:themeFill="background1"/>
            <w:noWrap/>
          </w:tcPr>
          <w:p w:rsidR="00B957CC" w:rsidRPr="0064698E" w:rsidRDefault="00B957CC" w:rsidP="0077452D">
            <w:pPr>
              <w:rPr>
                <w:sz w:val="20"/>
                <w:szCs w:val="20"/>
              </w:rPr>
            </w:pPr>
            <w:proofErr w:type="spellStart"/>
            <w:r w:rsidRPr="0064698E">
              <w:rPr>
                <w:sz w:val="20"/>
                <w:szCs w:val="20"/>
              </w:rPr>
              <w:t>sampUnitSizeUnit</w:t>
            </w:r>
            <w:proofErr w:type="spellEnd"/>
          </w:p>
        </w:tc>
        <w:tc>
          <w:tcPr>
            <w:tcW w:w="2745" w:type="dxa"/>
            <w:shd w:val="clear" w:color="auto" w:fill="FFFFFF" w:themeFill="background1"/>
          </w:tcPr>
          <w:p w:rsidR="00B957CC" w:rsidRPr="0064698E" w:rsidRDefault="00B957CC" w:rsidP="0077452D">
            <w:pPr>
              <w:rPr>
                <w:sz w:val="20"/>
                <w:szCs w:val="20"/>
              </w:rPr>
            </w:pPr>
          </w:p>
        </w:tc>
        <w:tc>
          <w:tcPr>
            <w:tcW w:w="3788" w:type="dxa"/>
            <w:shd w:val="clear" w:color="auto" w:fill="FFFFFF" w:themeFill="background1"/>
          </w:tcPr>
          <w:p w:rsidR="00B957CC" w:rsidRPr="0064698E" w:rsidRDefault="00B957CC" w:rsidP="0077452D">
            <w:pPr>
              <w:rPr>
                <w:sz w:val="20"/>
                <w:szCs w:val="20"/>
              </w:rPr>
            </w:pPr>
            <w:r w:rsidRPr="0064698E">
              <w:rPr>
                <w:sz w:val="20"/>
                <w:szCs w:val="20"/>
              </w:rPr>
              <w:t>Not required</w:t>
            </w:r>
          </w:p>
        </w:tc>
      </w:tr>
      <w:tr w:rsidR="00B957CC" w:rsidRPr="0064698E" w:rsidTr="0077452D">
        <w:trPr>
          <w:trHeight w:val="300"/>
        </w:trPr>
        <w:tc>
          <w:tcPr>
            <w:tcW w:w="2789" w:type="dxa"/>
            <w:shd w:val="clear" w:color="auto" w:fill="FFFFFF" w:themeFill="background1"/>
            <w:noWrap/>
          </w:tcPr>
          <w:p w:rsidR="00B957CC" w:rsidRPr="0064698E" w:rsidRDefault="00B957CC" w:rsidP="0077452D">
            <w:pPr>
              <w:rPr>
                <w:sz w:val="20"/>
                <w:szCs w:val="20"/>
              </w:rPr>
            </w:pPr>
            <w:proofErr w:type="spellStart"/>
            <w:r w:rsidRPr="0064698E">
              <w:rPr>
                <w:sz w:val="20"/>
                <w:szCs w:val="20"/>
              </w:rPr>
              <w:t>sampUnitIds</w:t>
            </w:r>
            <w:proofErr w:type="spellEnd"/>
          </w:p>
        </w:tc>
        <w:tc>
          <w:tcPr>
            <w:tcW w:w="2745" w:type="dxa"/>
            <w:shd w:val="clear" w:color="auto" w:fill="FFFFFF" w:themeFill="background1"/>
          </w:tcPr>
          <w:p w:rsidR="00B957CC" w:rsidRPr="0064698E" w:rsidRDefault="00B957CC" w:rsidP="0077452D">
            <w:pPr>
              <w:rPr>
                <w:sz w:val="20"/>
                <w:szCs w:val="20"/>
              </w:rPr>
            </w:pPr>
          </w:p>
        </w:tc>
        <w:tc>
          <w:tcPr>
            <w:tcW w:w="3788" w:type="dxa"/>
            <w:shd w:val="clear" w:color="auto" w:fill="FFFFFF" w:themeFill="background1"/>
          </w:tcPr>
          <w:p w:rsidR="00B957CC" w:rsidRPr="0064698E" w:rsidRDefault="00B957CC" w:rsidP="0077452D">
            <w:pPr>
              <w:rPr>
                <w:sz w:val="20"/>
                <w:szCs w:val="20"/>
              </w:rPr>
            </w:pPr>
            <w:r w:rsidRPr="0064698E">
              <w:rPr>
                <w:sz w:val="20"/>
                <w:szCs w:val="20"/>
              </w:rPr>
              <w:t>Not required</w:t>
            </w:r>
          </w:p>
        </w:tc>
      </w:tr>
      <w:tr w:rsidR="00B957CC" w:rsidRPr="0064698E" w:rsidTr="0077452D">
        <w:trPr>
          <w:trHeight w:val="300"/>
        </w:trPr>
        <w:tc>
          <w:tcPr>
            <w:tcW w:w="2789" w:type="dxa"/>
            <w:shd w:val="clear" w:color="auto" w:fill="FFFFFF" w:themeFill="background1"/>
            <w:noWrap/>
          </w:tcPr>
          <w:p w:rsidR="00B957CC" w:rsidRPr="0064698E" w:rsidRDefault="00B957CC" w:rsidP="0077452D">
            <w:pPr>
              <w:rPr>
                <w:sz w:val="20"/>
                <w:szCs w:val="20"/>
              </w:rPr>
            </w:pPr>
            <w:proofErr w:type="spellStart"/>
            <w:r w:rsidRPr="0064698E">
              <w:rPr>
                <w:sz w:val="20"/>
                <w:szCs w:val="20"/>
              </w:rPr>
              <w:t>sampUnitIds_animalId</w:t>
            </w:r>
            <w:proofErr w:type="spellEnd"/>
          </w:p>
        </w:tc>
        <w:tc>
          <w:tcPr>
            <w:tcW w:w="2745" w:type="dxa"/>
            <w:shd w:val="clear" w:color="auto" w:fill="FFFFFF" w:themeFill="background1"/>
          </w:tcPr>
          <w:p w:rsidR="00B957CC" w:rsidRPr="0064698E" w:rsidRDefault="00B957CC" w:rsidP="0077452D">
            <w:pPr>
              <w:rPr>
                <w:sz w:val="20"/>
                <w:szCs w:val="20"/>
              </w:rPr>
            </w:pPr>
          </w:p>
        </w:tc>
        <w:tc>
          <w:tcPr>
            <w:tcW w:w="3788" w:type="dxa"/>
            <w:shd w:val="clear" w:color="auto" w:fill="FFFFFF" w:themeFill="background1"/>
          </w:tcPr>
          <w:p w:rsidR="00B957CC" w:rsidRPr="0064698E" w:rsidRDefault="00B957CC" w:rsidP="0077452D">
            <w:pPr>
              <w:rPr>
                <w:sz w:val="20"/>
                <w:szCs w:val="20"/>
              </w:rPr>
            </w:pPr>
            <w:r w:rsidRPr="0064698E">
              <w:rPr>
                <w:sz w:val="20"/>
                <w:szCs w:val="20"/>
              </w:rPr>
              <w:t>Not required</w:t>
            </w:r>
          </w:p>
        </w:tc>
      </w:tr>
      <w:tr w:rsidR="00B957CC" w:rsidRPr="0064698E" w:rsidTr="0077452D">
        <w:trPr>
          <w:trHeight w:val="300"/>
        </w:trPr>
        <w:tc>
          <w:tcPr>
            <w:tcW w:w="2789" w:type="dxa"/>
            <w:tcBorders>
              <w:bottom w:val="single" w:sz="4" w:space="0" w:color="auto"/>
            </w:tcBorders>
            <w:shd w:val="clear" w:color="auto" w:fill="FFFFFF" w:themeFill="background1"/>
            <w:noWrap/>
          </w:tcPr>
          <w:p w:rsidR="00B957CC" w:rsidRPr="0064698E" w:rsidRDefault="00B957CC" w:rsidP="0077452D">
            <w:pPr>
              <w:rPr>
                <w:sz w:val="20"/>
                <w:szCs w:val="20"/>
              </w:rPr>
            </w:pPr>
            <w:proofErr w:type="spellStart"/>
            <w:r w:rsidRPr="0064698E">
              <w:rPr>
                <w:sz w:val="20"/>
                <w:szCs w:val="20"/>
              </w:rPr>
              <w:t>sampUnitIds_herdId</w:t>
            </w:r>
            <w:proofErr w:type="spellEnd"/>
          </w:p>
        </w:tc>
        <w:tc>
          <w:tcPr>
            <w:tcW w:w="2745" w:type="dxa"/>
            <w:tcBorders>
              <w:bottom w:val="single" w:sz="4" w:space="0" w:color="auto"/>
            </w:tcBorders>
            <w:shd w:val="clear" w:color="auto" w:fill="FFFFFF" w:themeFill="background1"/>
          </w:tcPr>
          <w:p w:rsidR="00B957CC" w:rsidRPr="0064698E" w:rsidRDefault="00B957CC" w:rsidP="0077452D">
            <w:pPr>
              <w:rPr>
                <w:sz w:val="20"/>
                <w:szCs w:val="20"/>
              </w:rPr>
            </w:pPr>
          </w:p>
        </w:tc>
        <w:tc>
          <w:tcPr>
            <w:tcW w:w="3788" w:type="dxa"/>
            <w:tcBorders>
              <w:bottom w:val="single" w:sz="4" w:space="0" w:color="auto"/>
            </w:tcBorders>
            <w:shd w:val="clear" w:color="auto" w:fill="FFFFFF" w:themeFill="background1"/>
          </w:tcPr>
          <w:p w:rsidR="00B957CC" w:rsidRPr="0064698E" w:rsidRDefault="00B957CC" w:rsidP="0077452D">
            <w:pPr>
              <w:rPr>
                <w:sz w:val="20"/>
                <w:szCs w:val="20"/>
              </w:rPr>
            </w:pPr>
            <w:r w:rsidRPr="0064698E">
              <w:rPr>
                <w:sz w:val="20"/>
                <w:szCs w:val="20"/>
              </w:rPr>
              <w:t>Not required</w:t>
            </w:r>
          </w:p>
        </w:tc>
      </w:tr>
      <w:tr w:rsidR="00B957CC" w:rsidRPr="0064698E" w:rsidTr="0077452D">
        <w:trPr>
          <w:trHeight w:val="300"/>
        </w:trPr>
        <w:tc>
          <w:tcPr>
            <w:tcW w:w="2789" w:type="dxa"/>
            <w:shd w:val="clear" w:color="auto" w:fill="FFFFFF" w:themeFill="background1"/>
            <w:noWrap/>
          </w:tcPr>
          <w:p w:rsidR="00B957CC" w:rsidRPr="0064698E" w:rsidRDefault="00B957CC" w:rsidP="0077452D">
            <w:pPr>
              <w:rPr>
                <w:sz w:val="20"/>
                <w:szCs w:val="20"/>
              </w:rPr>
            </w:pPr>
            <w:proofErr w:type="spellStart"/>
            <w:r w:rsidRPr="0064698E">
              <w:rPr>
                <w:sz w:val="20"/>
                <w:szCs w:val="20"/>
              </w:rPr>
              <w:t>sampUnitIds_batchId</w:t>
            </w:r>
            <w:proofErr w:type="spellEnd"/>
          </w:p>
        </w:tc>
        <w:tc>
          <w:tcPr>
            <w:tcW w:w="2745" w:type="dxa"/>
            <w:shd w:val="clear" w:color="auto" w:fill="FFFFFF" w:themeFill="background1"/>
          </w:tcPr>
          <w:p w:rsidR="00B957CC" w:rsidRPr="0064698E" w:rsidRDefault="00B957CC" w:rsidP="0077452D">
            <w:pPr>
              <w:rPr>
                <w:sz w:val="20"/>
                <w:szCs w:val="20"/>
              </w:rPr>
            </w:pPr>
          </w:p>
        </w:tc>
        <w:tc>
          <w:tcPr>
            <w:tcW w:w="3788" w:type="dxa"/>
            <w:shd w:val="clear" w:color="auto" w:fill="FFFFFF" w:themeFill="background1"/>
          </w:tcPr>
          <w:p w:rsidR="00B957CC" w:rsidRPr="0064698E" w:rsidRDefault="00B957CC" w:rsidP="0077452D">
            <w:pPr>
              <w:rPr>
                <w:sz w:val="20"/>
                <w:szCs w:val="20"/>
              </w:rPr>
            </w:pPr>
            <w:r w:rsidRPr="0064698E">
              <w:rPr>
                <w:sz w:val="20"/>
                <w:szCs w:val="20"/>
              </w:rPr>
              <w:t>Not required</w:t>
            </w:r>
          </w:p>
        </w:tc>
      </w:tr>
      <w:tr w:rsidR="00B957CC" w:rsidRPr="0064698E" w:rsidTr="0077452D">
        <w:trPr>
          <w:trHeight w:val="300"/>
        </w:trPr>
        <w:tc>
          <w:tcPr>
            <w:tcW w:w="2789" w:type="dxa"/>
            <w:tcBorders>
              <w:bottom w:val="single" w:sz="4" w:space="0" w:color="auto"/>
            </w:tcBorders>
            <w:shd w:val="clear" w:color="auto" w:fill="FFFFFF" w:themeFill="background1"/>
            <w:noWrap/>
          </w:tcPr>
          <w:p w:rsidR="00B957CC" w:rsidRPr="0064698E" w:rsidRDefault="00B957CC" w:rsidP="0077452D">
            <w:pPr>
              <w:rPr>
                <w:sz w:val="20"/>
                <w:szCs w:val="20"/>
              </w:rPr>
            </w:pPr>
            <w:proofErr w:type="spellStart"/>
            <w:r w:rsidRPr="0064698E">
              <w:rPr>
                <w:sz w:val="20"/>
                <w:szCs w:val="20"/>
              </w:rPr>
              <w:t>sampUnitIds_sampHoldingId</w:t>
            </w:r>
            <w:proofErr w:type="spellEnd"/>
          </w:p>
        </w:tc>
        <w:tc>
          <w:tcPr>
            <w:tcW w:w="2745" w:type="dxa"/>
            <w:tcBorders>
              <w:bottom w:val="single" w:sz="4" w:space="0" w:color="auto"/>
            </w:tcBorders>
            <w:shd w:val="clear" w:color="auto" w:fill="FFFFFF" w:themeFill="background1"/>
          </w:tcPr>
          <w:p w:rsidR="00B957CC" w:rsidRPr="0064698E" w:rsidRDefault="00B957CC" w:rsidP="0077452D">
            <w:pPr>
              <w:rPr>
                <w:sz w:val="20"/>
                <w:szCs w:val="20"/>
              </w:rPr>
            </w:pPr>
          </w:p>
        </w:tc>
        <w:tc>
          <w:tcPr>
            <w:tcW w:w="3788" w:type="dxa"/>
            <w:tcBorders>
              <w:bottom w:val="single" w:sz="4" w:space="0" w:color="auto"/>
            </w:tcBorders>
            <w:shd w:val="clear" w:color="auto" w:fill="FFFFFF" w:themeFill="background1"/>
          </w:tcPr>
          <w:p w:rsidR="00B957CC" w:rsidRPr="0064698E" w:rsidRDefault="00B957CC" w:rsidP="0077452D">
            <w:pPr>
              <w:rPr>
                <w:sz w:val="20"/>
                <w:szCs w:val="20"/>
              </w:rPr>
            </w:pPr>
            <w:r w:rsidRPr="0064698E">
              <w:rPr>
                <w:sz w:val="20"/>
                <w:szCs w:val="20"/>
              </w:rPr>
              <w:t>Not required</w:t>
            </w:r>
          </w:p>
        </w:tc>
      </w:tr>
      <w:tr w:rsidR="00B957CC" w:rsidRPr="0064698E" w:rsidTr="0077452D">
        <w:trPr>
          <w:trHeight w:val="300"/>
        </w:trPr>
        <w:tc>
          <w:tcPr>
            <w:tcW w:w="2789" w:type="dxa"/>
            <w:tcBorders>
              <w:bottom w:val="single" w:sz="4" w:space="0" w:color="auto"/>
            </w:tcBorders>
            <w:shd w:val="clear" w:color="auto" w:fill="FABF8F" w:themeFill="accent6" w:themeFillTint="99"/>
            <w:noWrap/>
          </w:tcPr>
          <w:p w:rsidR="00B957CC" w:rsidRPr="0064698E" w:rsidRDefault="00B957CC" w:rsidP="0077452D">
            <w:pPr>
              <w:rPr>
                <w:sz w:val="20"/>
                <w:szCs w:val="20"/>
              </w:rPr>
            </w:pPr>
            <w:proofErr w:type="spellStart"/>
            <w:r w:rsidRPr="0064698E">
              <w:rPr>
                <w:sz w:val="20"/>
                <w:szCs w:val="20"/>
              </w:rPr>
              <w:t>sampId</w:t>
            </w:r>
            <w:proofErr w:type="spellEnd"/>
          </w:p>
        </w:tc>
        <w:tc>
          <w:tcPr>
            <w:tcW w:w="2745" w:type="dxa"/>
            <w:tcBorders>
              <w:bottom w:val="single" w:sz="4" w:space="0" w:color="auto"/>
            </w:tcBorders>
            <w:shd w:val="clear" w:color="auto" w:fill="FABF8F" w:themeFill="accent6" w:themeFillTint="99"/>
          </w:tcPr>
          <w:p w:rsidR="00B957CC" w:rsidRPr="0064698E" w:rsidRDefault="00B957CC" w:rsidP="0077452D">
            <w:pPr>
              <w:rPr>
                <w:sz w:val="20"/>
                <w:szCs w:val="20"/>
              </w:rPr>
            </w:pPr>
            <w:r w:rsidRPr="0064698E">
              <w:rPr>
                <w:sz w:val="20"/>
                <w:szCs w:val="20"/>
              </w:rPr>
              <w:t>e.g. “ES2016_000003456”</w:t>
            </w:r>
          </w:p>
        </w:tc>
        <w:tc>
          <w:tcPr>
            <w:tcW w:w="3788" w:type="dxa"/>
            <w:tcBorders>
              <w:bottom w:val="single" w:sz="4" w:space="0" w:color="auto"/>
            </w:tcBorders>
            <w:shd w:val="clear" w:color="auto" w:fill="FABF8F" w:themeFill="accent6" w:themeFillTint="99"/>
          </w:tcPr>
          <w:p w:rsidR="00B957CC" w:rsidRPr="0064698E" w:rsidRDefault="00B957CC" w:rsidP="0077452D">
            <w:pPr>
              <w:rPr>
                <w:sz w:val="20"/>
                <w:szCs w:val="20"/>
              </w:rPr>
            </w:pPr>
            <w:r w:rsidRPr="0064698E">
              <w:rPr>
                <w:sz w:val="20"/>
                <w:szCs w:val="20"/>
              </w:rPr>
              <w:t>This is the most important variable in the dataset, it is used to determine the overall status of the sample (compliant/non-compliant) based on the all the results reported for the substances/marker residues measured in the sample. It must be unique for each sample taken</w:t>
            </w:r>
          </w:p>
        </w:tc>
      </w:tr>
      <w:tr w:rsidR="00B957CC" w:rsidRPr="0064698E" w:rsidTr="0077452D">
        <w:trPr>
          <w:trHeight w:val="300"/>
        </w:trPr>
        <w:tc>
          <w:tcPr>
            <w:tcW w:w="2789" w:type="dxa"/>
            <w:tcBorders>
              <w:bottom w:val="single" w:sz="4" w:space="0" w:color="auto"/>
            </w:tcBorders>
            <w:shd w:val="clear" w:color="auto" w:fill="FABF8F" w:themeFill="accent6" w:themeFillTint="99"/>
            <w:noWrap/>
          </w:tcPr>
          <w:p w:rsidR="00B957CC" w:rsidRPr="0064698E" w:rsidRDefault="00B957CC" w:rsidP="0077452D">
            <w:pPr>
              <w:rPr>
                <w:sz w:val="20"/>
                <w:szCs w:val="20"/>
              </w:rPr>
            </w:pPr>
            <w:proofErr w:type="spellStart"/>
            <w:r w:rsidRPr="0064698E">
              <w:rPr>
                <w:sz w:val="20"/>
                <w:szCs w:val="20"/>
              </w:rPr>
              <w:t>sampCountry</w:t>
            </w:r>
            <w:proofErr w:type="spellEnd"/>
          </w:p>
        </w:tc>
        <w:tc>
          <w:tcPr>
            <w:tcW w:w="2745" w:type="dxa"/>
            <w:tcBorders>
              <w:bottom w:val="single" w:sz="4" w:space="0" w:color="auto"/>
            </w:tcBorders>
            <w:shd w:val="clear" w:color="auto" w:fill="FABF8F" w:themeFill="accent6" w:themeFillTint="99"/>
          </w:tcPr>
          <w:p w:rsidR="00B957CC" w:rsidRPr="0064698E" w:rsidRDefault="00B957CC" w:rsidP="0077452D">
            <w:pPr>
              <w:rPr>
                <w:sz w:val="20"/>
                <w:szCs w:val="20"/>
              </w:rPr>
            </w:pPr>
            <w:r w:rsidRPr="0064698E">
              <w:rPr>
                <w:sz w:val="20"/>
                <w:szCs w:val="20"/>
              </w:rPr>
              <w:t>“ES”</w:t>
            </w:r>
          </w:p>
        </w:tc>
        <w:tc>
          <w:tcPr>
            <w:tcW w:w="3788" w:type="dxa"/>
            <w:tcBorders>
              <w:bottom w:val="single" w:sz="4" w:space="0" w:color="auto"/>
            </w:tcBorders>
            <w:shd w:val="clear" w:color="auto" w:fill="FABF8F" w:themeFill="accent6" w:themeFillTint="99"/>
          </w:tcPr>
          <w:p w:rsidR="00B957CC" w:rsidRPr="0064698E" w:rsidRDefault="00B957CC" w:rsidP="0077452D">
            <w:pPr>
              <w:rPr>
                <w:sz w:val="20"/>
                <w:szCs w:val="20"/>
              </w:rPr>
            </w:pPr>
            <w:r w:rsidRPr="0064698E">
              <w:rPr>
                <w:sz w:val="20"/>
                <w:szCs w:val="20"/>
              </w:rPr>
              <w:t xml:space="preserve">Report the two letter code for the country where the sample </w:t>
            </w:r>
            <w:r w:rsidRPr="0064698E">
              <w:rPr>
                <w:sz w:val="20"/>
                <w:szCs w:val="20"/>
              </w:rPr>
              <w:lastRenderedPageBreak/>
              <w:t>was taken</w:t>
            </w:r>
          </w:p>
        </w:tc>
      </w:tr>
      <w:tr w:rsidR="00B957CC" w:rsidRPr="0064698E" w:rsidTr="0077452D">
        <w:trPr>
          <w:trHeight w:val="300"/>
        </w:trPr>
        <w:tc>
          <w:tcPr>
            <w:tcW w:w="2789" w:type="dxa"/>
            <w:shd w:val="clear" w:color="auto" w:fill="FABF8F" w:themeFill="accent6" w:themeFillTint="99"/>
            <w:noWrap/>
          </w:tcPr>
          <w:p w:rsidR="00B957CC" w:rsidRPr="0064698E" w:rsidRDefault="00B957CC" w:rsidP="0077452D">
            <w:pPr>
              <w:rPr>
                <w:sz w:val="20"/>
                <w:szCs w:val="20"/>
              </w:rPr>
            </w:pPr>
            <w:proofErr w:type="spellStart"/>
            <w:r w:rsidRPr="0064698E">
              <w:rPr>
                <w:sz w:val="20"/>
                <w:szCs w:val="20"/>
              </w:rPr>
              <w:lastRenderedPageBreak/>
              <w:t>sampY</w:t>
            </w:r>
            <w:proofErr w:type="spellEnd"/>
          </w:p>
        </w:tc>
        <w:tc>
          <w:tcPr>
            <w:tcW w:w="2745" w:type="dxa"/>
            <w:shd w:val="clear" w:color="auto" w:fill="FABF8F" w:themeFill="accent6" w:themeFillTint="99"/>
          </w:tcPr>
          <w:p w:rsidR="00B957CC" w:rsidRPr="0064698E" w:rsidRDefault="00B957CC" w:rsidP="0077452D">
            <w:pPr>
              <w:rPr>
                <w:sz w:val="20"/>
                <w:szCs w:val="20"/>
              </w:rPr>
            </w:pPr>
            <w:r w:rsidRPr="0064698E">
              <w:rPr>
                <w:sz w:val="20"/>
                <w:szCs w:val="20"/>
              </w:rPr>
              <w:t>2016</w:t>
            </w:r>
          </w:p>
        </w:tc>
        <w:tc>
          <w:tcPr>
            <w:tcW w:w="3788" w:type="dxa"/>
            <w:shd w:val="clear" w:color="auto" w:fill="FABF8F" w:themeFill="accent6" w:themeFillTint="99"/>
          </w:tcPr>
          <w:p w:rsidR="00B957CC" w:rsidRPr="0064698E" w:rsidRDefault="00B957CC" w:rsidP="0077452D">
            <w:pPr>
              <w:rPr>
                <w:sz w:val="20"/>
                <w:szCs w:val="20"/>
              </w:rPr>
            </w:pPr>
            <w:r w:rsidRPr="0064698E">
              <w:rPr>
                <w:sz w:val="20"/>
                <w:szCs w:val="20"/>
              </w:rPr>
              <w:t>Year when the sample was taken</w:t>
            </w:r>
          </w:p>
        </w:tc>
      </w:tr>
      <w:tr w:rsidR="00B957CC" w:rsidRPr="0064698E" w:rsidTr="0077452D">
        <w:trPr>
          <w:trHeight w:val="300"/>
        </w:trPr>
        <w:tc>
          <w:tcPr>
            <w:tcW w:w="2789" w:type="dxa"/>
            <w:noWrap/>
          </w:tcPr>
          <w:p w:rsidR="00B957CC" w:rsidRPr="0064698E" w:rsidRDefault="00B957CC" w:rsidP="0077452D">
            <w:pPr>
              <w:rPr>
                <w:sz w:val="20"/>
                <w:szCs w:val="20"/>
              </w:rPr>
            </w:pPr>
            <w:proofErr w:type="spellStart"/>
            <w:r w:rsidRPr="0064698E">
              <w:rPr>
                <w:sz w:val="20"/>
                <w:szCs w:val="20"/>
              </w:rPr>
              <w:t>sampM</w:t>
            </w:r>
            <w:proofErr w:type="spellEnd"/>
          </w:p>
        </w:tc>
        <w:tc>
          <w:tcPr>
            <w:tcW w:w="2745" w:type="dxa"/>
          </w:tcPr>
          <w:p w:rsidR="00B957CC" w:rsidRPr="0064698E" w:rsidRDefault="00B957CC" w:rsidP="0077452D">
            <w:pPr>
              <w:rPr>
                <w:sz w:val="20"/>
                <w:szCs w:val="20"/>
              </w:rPr>
            </w:pPr>
            <w:r w:rsidRPr="0064698E">
              <w:rPr>
                <w:sz w:val="20"/>
                <w:szCs w:val="20"/>
              </w:rPr>
              <w:t>06</w:t>
            </w:r>
          </w:p>
        </w:tc>
        <w:tc>
          <w:tcPr>
            <w:tcW w:w="3788" w:type="dxa"/>
          </w:tcPr>
          <w:p w:rsidR="00B957CC" w:rsidRPr="0064698E" w:rsidRDefault="00B957CC" w:rsidP="0077452D">
            <w:pPr>
              <w:rPr>
                <w:sz w:val="20"/>
                <w:szCs w:val="20"/>
              </w:rPr>
            </w:pPr>
            <w:r w:rsidRPr="0064698E">
              <w:rPr>
                <w:sz w:val="20"/>
                <w:szCs w:val="20"/>
              </w:rPr>
              <w:t>Month when the sample was taken</w:t>
            </w:r>
          </w:p>
        </w:tc>
      </w:tr>
      <w:tr w:rsidR="00B957CC" w:rsidRPr="0064698E" w:rsidTr="0077452D">
        <w:trPr>
          <w:trHeight w:val="300"/>
        </w:trPr>
        <w:tc>
          <w:tcPr>
            <w:tcW w:w="2789" w:type="dxa"/>
            <w:noWrap/>
          </w:tcPr>
          <w:p w:rsidR="00B957CC" w:rsidRPr="0064698E" w:rsidRDefault="00B957CC" w:rsidP="0077452D">
            <w:pPr>
              <w:rPr>
                <w:sz w:val="20"/>
                <w:szCs w:val="20"/>
              </w:rPr>
            </w:pPr>
            <w:proofErr w:type="spellStart"/>
            <w:r w:rsidRPr="0064698E">
              <w:rPr>
                <w:sz w:val="20"/>
                <w:szCs w:val="20"/>
              </w:rPr>
              <w:t>sampD</w:t>
            </w:r>
            <w:proofErr w:type="spellEnd"/>
          </w:p>
        </w:tc>
        <w:tc>
          <w:tcPr>
            <w:tcW w:w="2745" w:type="dxa"/>
          </w:tcPr>
          <w:p w:rsidR="00B957CC" w:rsidRPr="0064698E" w:rsidRDefault="00B957CC" w:rsidP="0077452D">
            <w:pPr>
              <w:rPr>
                <w:sz w:val="20"/>
                <w:szCs w:val="20"/>
              </w:rPr>
            </w:pPr>
            <w:r w:rsidRPr="0064698E">
              <w:rPr>
                <w:sz w:val="20"/>
                <w:szCs w:val="20"/>
              </w:rPr>
              <w:t>23</w:t>
            </w:r>
          </w:p>
        </w:tc>
        <w:tc>
          <w:tcPr>
            <w:tcW w:w="3788" w:type="dxa"/>
          </w:tcPr>
          <w:p w:rsidR="00B957CC" w:rsidRPr="0064698E" w:rsidRDefault="00B957CC" w:rsidP="0077452D">
            <w:pPr>
              <w:rPr>
                <w:sz w:val="20"/>
                <w:szCs w:val="20"/>
              </w:rPr>
            </w:pPr>
            <w:r w:rsidRPr="0064698E">
              <w:rPr>
                <w:sz w:val="20"/>
                <w:szCs w:val="20"/>
              </w:rPr>
              <w:t>Day when the sample was taken</w:t>
            </w:r>
          </w:p>
        </w:tc>
      </w:tr>
      <w:tr w:rsidR="00B957CC" w:rsidRPr="0064698E" w:rsidTr="0077452D">
        <w:trPr>
          <w:trHeight w:val="300"/>
        </w:trPr>
        <w:tc>
          <w:tcPr>
            <w:tcW w:w="2789" w:type="dxa"/>
            <w:noWrap/>
          </w:tcPr>
          <w:p w:rsidR="00B957CC" w:rsidRPr="0064698E" w:rsidRDefault="00B957CC" w:rsidP="0077452D">
            <w:pPr>
              <w:rPr>
                <w:sz w:val="20"/>
                <w:szCs w:val="20"/>
              </w:rPr>
            </w:pPr>
            <w:proofErr w:type="spellStart"/>
            <w:r w:rsidRPr="0064698E">
              <w:rPr>
                <w:sz w:val="20"/>
                <w:szCs w:val="20"/>
              </w:rPr>
              <w:t>sampSizeUnit</w:t>
            </w:r>
            <w:proofErr w:type="spellEnd"/>
          </w:p>
        </w:tc>
        <w:tc>
          <w:tcPr>
            <w:tcW w:w="2745" w:type="dxa"/>
          </w:tcPr>
          <w:p w:rsidR="00B957CC" w:rsidRPr="0064698E" w:rsidRDefault="00B957CC" w:rsidP="0077452D">
            <w:pPr>
              <w:rPr>
                <w:sz w:val="20"/>
                <w:szCs w:val="20"/>
              </w:rPr>
            </w:pPr>
          </w:p>
        </w:tc>
        <w:tc>
          <w:tcPr>
            <w:tcW w:w="3788" w:type="dxa"/>
          </w:tcPr>
          <w:p w:rsidR="00B957CC" w:rsidRPr="0064698E" w:rsidRDefault="00B957CC" w:rsidP="0077452D">
            <w:pPr>
              <w:rPr>
                <w:sz w:val="20"/>
                <w:szCs w:val="20"/>
              </w:rPr>
            </w:pPr>
            <w:r w:rsidRPr="0064698E">
              <w:rPr>
                <w:sz w:val="20"/>
                <w:szCs w:val="20"/>
              </w:rPr>
              <w:t>Not required</w:t>
            </w:r>
          </w:p>
        </w:tc>
      </w:tr>
      <w:tr w:rsidR="00B957CC" w:rsidRPr="0064698E" w:rsidTr="0077452D">
        <w:trPr>
          <w:trHeight w:val="300"/>
        </w:trPr>
        <w:tc>
          <w:tcPr>
            <w:tcW w:w="2789" w:type="dxa"/>
            <w:noWrap/>
          </w:tcPr>
          <w:p w:rsidR="00B957CC" w:rsidRPr="0064698E" w:rsidRDefault="00B957CC" w:rsidP="0077452D">
            <w:pPr>
              <w:rPr>
                <w:sz w:val="20"/>
                <w:szCs w:val="20"/>
              </w:rPr>
            </w:pPr>
            <w:proofErr w:type="spellStart"/>
            <w:r w:rsidRPr="0064698E">
              <w:rPr>
                <w:sz w:val="20"/>
                <w:szCs w:val="20"/>
              </w:rPr>
              <w:t>sampInfo</w:t>
            </w:r>
            <w:proofErr w:type="spellEnd"/>
          </w:p>
        </w:tc>
        <w:tc>
          <w:tcPr>
            <w:tcW w:w="2745" w:type="dxa"/>
          </w:tcPr>
          <w:p w:rsidR="00B957CC" w:rsidRPr="0064698E" w:rsidRDefault="00B957CC" w:rsidP="0077452D">
            <w:pPr>
              <w:rPr>
                <w:sz w:val="20"/>
                <w:szCs w:val="20"/>
              </w:rPr>
            </w:pPr>
          </w:p>
        </w:tc>
        <w:tc>
          <w:tcPr>
            <w:tcW w:w="3788" w:type="dxa"/>
          </w:tcPr>
          <w:p w:rsidR="00B957CC" w:rsidRPr="0064698E" w:rsidRDefault="00B957CC" w:rsidP="0077452D">
            <w:pPr>
              <w:rPr>
                <w:sz w:val="20"/>
                <w:szCs w:val="20"/>
              </w:rPr>
            </w:pPr>
            <w:r w:rsidRPr="0064698E">
              <w:rPr>
                <w:sz w:val="20"/>
                <w:szCs w:val="20"/>
              </w:rPr>
              <w:t>Not required</w:t>
            </w:r>
          </w:p>
        </w:tc>
      </w:tr>
      <w:tr w:rsidR="00B957CC" w:rsidRPr="0064698E" w:rsidTr="0077452D">
        <w:trPr>
          <w:trHeight w:val="300"/>
        </w:trPr>
        <w:tc>
          <w:tcPr>
            <w:tcW w:w="2789" w:type="dxa"/>
            <w:noWrap/>
          </w:tcPr>
          <w:p w:rsidR="00B957CC" w:rsidRPr="0064698E" w:rsidRDefault="00B957CC" w:rsidP="0077452D">
            <w:pPr>
              <w:rPr>
                <w:sz w:val="20"/>
                <w:szCs w:val="20"/>
              </w:rPr>
            </w:pPr>
            <w:proofErr w:type="spellStart"/>
            <w:r w:rsidRPr="0064698E">
              <w:rPr>
                <w:sz w:val="20"/>
                <w:szCs w:val="20"/>
              </w:rPr>
              <w:t>sampInfo_arrivalY</w:t>
            </w:r>
            <w:proofErr w:type="spellEnd"/>
          </w:p>
        </w:tc>
        <w:tc>
          <w:tcPr>
            <w:tcW w:w="2745" w:type="dxa"/>
          </w:tcPr>
          <w:p w:rsidR="00B957CC" w:rsidRPr="0064698E" w:rsidRDefault="00B957CC" w:rsidP="0077452D">
            <w:pPr>
              <w:rPr>
                <w:sz w:val="20"/>
                <w:szCs w:val="20"/>
              </w:rPr>
            </w:pPr>
          </w:p>
        </w:tc>
        <w:tc>
          <w:tcPr>
            <w:tcW w:w="3788" w:type="dxa"/>
          </w:tcPr>
          <w:p w:rsidR="00B957CC" w:rsidRPr="0064698E" w:rsidRDefault="00B957CC" w:rsidP="0077452D">
            <w:pPr>
              <w:rPr>
                <w:sz w:val="20"/>
                <w:szCs w:val="20"/>
              </w:rPr>
            </w:pPr>
            <w:r w:rsidRPr="0064698E">
              <w:rPr>
                <w:sz w:val="20"/>
                <w:szCs w:val="20"/>
              </w:rPr>
              <w:t>Not required</w:t>
            </w:r>
          </w:p>
        </w:tc>
      </w:tr>
      <w:tr w:rsidR="00B957CC" w:rsidRPr="0064698E" w:rsidTr="0077452D">
        <w:trPr>
          <w:trHeight w:val="300"/>
        </w:trPr>
        <w:tc>
          <w:tcPr>
            <w:tcW w:w="2789" w:type="dxa"/>
            <w:noWrap/>
          </w:tcPr>
          <w:p w:rsidR="00B957CC" w:rsidRPr="0064698E" w:rsidRDefault="00B957CC" w:rsidP="0077452D">
            <w:pPr>
              <w:rPr>
                <w:sz w:val="20"/>
                <w:szCs w:val="20"/>
              </w:rPr>
            </w:pPr>
            <w:proofErr w:type="spellStart"/>
            <w:r w:rsidRPr="0064698E">
              <w:rPr>
                <w:sz w:val="20"/>
                <w:szCs w:val="20"/>
              </w:rPr>
              <w:t>sampInfo_arrivalM</w:t>
            </w:r>
            <w:proofErr w:type="spellEnd"/>
          </w:p>
        </w:tc>
        <w:tc>
          <w:tcPr>
            <w:tcW w:w="2745" w:type="dxa"/>
          </w:tcPr>
          <w:p w:rsidR="00B957CC" w:rsidRPr="0064698E" w:rsidRDefault="00B957CC" w:rsidP="0077452D">
            <w:pPr>
              <w:rPr>
                <w:sz w:val="20"/>
                <w:szCs w:val="20"/>
              </w:rPr>
            </w:pPr>
          </w:p>
        </w:tc>
        <w:tc>
          <w:tcPr>
            <w:tcW w:w="3788" w:type="dxa"/>
          </w:tcPr>
          <w:p w:rsidR="00B957CC" w:rsidRPr="0064698E" w:rsidRDefault="00B957CC" w:rsidP="0077452D">
            <w:pPr>
              <w:rPr>
                <w:sz w:val="20"/>
                <w:szCs w:val="20"/>
              </w:rPr>
            </w:pPr>
            <w:r w:rsidRPr="0064698E">
              <w:rPr>
                <w:sz w:val="20"/>
                <w:szCs w:val="20"/>
              </w:rPr>
              <w:t>Not required</w:t>
            </w:r>
          </w:p>
        </w:tc>
      </w:tr>
      <w:tr w:rsidR="00B957CC" w:rsidRPr="0064698E" w:rsidTr="0077452D">
        <w:trPr>
          <w:trHeight w:val="300"/>
        </w:trPr>
        <w:tc>
          <w:tcPr>
            <w:tcW w:w="2789" w:type="dxa"/>
            <w:noWrap/>
          </w:tcPr>
          <w:p w:rsidR="00B957CC" w:rsidRPr="0064698E" w:rsidRDefault="00B957CC" w:rsidP="0077452D">
            <w:pPr>
              <w:rPr>
                <w:sz w:val="20"/>
                <w:szCs w:val="20"/>
              </w:rPr>
            </w:pPr>
            <w:proofErr w:type="spellStart"/>
            <w:r w:rsidRPr="0064698E">
              <w:rPr>
                <w:sz w:val="20"/>
                <w:szCs w:val="20"/>
              </w:rPr>
              <w:t>sampInfo_arrivalD</w:t>
            </w:r>
            <w:proofErr w:type="spellEnd"/>
          </w:p>
        </w:tc>
        <w:tc>
          <w:tcPr>
            <w:tcW w:w="2745" w:type="dxa"/>
          </w:tcPr>
          <w:p w:rsidR="00B957CC" w:rsidRPr="0064698E" w:rsidRDefault="00B957CC" w:rsidP="0077452D">
            <w:pPr>
              <w:rPr>
                <w:sz w:val="20"/>
                <w:szCs w:val="20"/>
              </w:rPr>
            </w:pPr>
          </w:p>
        </w:tc>
        <w:tc>
          <w:tcPr>
            <w:tcW w:w="3788" w:type="dxa"/>
          </w:tcPr>
          <w:p w:rsidR="00B957CC" w:rsidRPr="0064698E" w:rsidRDefault="00B957CC" w:rsidP="0077452D">
            <w:pPr>
              <w:rPr>
                <w:sz w:val="20"/>
                <w:szCs w:val="20"/>
              </w:rPr>
            </w:pPr>
            <w:r w:rsidRPr="0064698E">
              <w:rPr>
                <w:sz w:val="20"/>
                <w:szCs w:val="20"/>
              </w:rPr>
              <w:t>Not required</w:t>
            </w:r>
          </w:p>
        </w:tc>
      </w:tr>
      <w:tr w:rsidR="00B957CC" w:rsidRPr="0064698E" w:rsidTr="0077452D">
        <w:trPr>
          <w:trHeight w:val="300"/>
        </w:trPr>
        <w:tc>
          <w:tcPr>
            <w:tcW w:w="2789" w:type="dxa"/>
            <w:tcBorders>
              <w:bottom w:val="single" w:sz="4" w:space="0" w:color="auto"/>
            </w:tcBorders>
            <w:noWrap/>
          </w:tcPr>
          <w:p w:rsidR="00B957CC" w:rsidRPr="0064698E" w:rsidRDefault="00B957CC" w:rsidP="0077452D">
            <w:pPr>
              <w:rPr>
                <w:sz w:val="20"/>
                <w:szCs w:val="20"/>
              </w:rPr>
            </w:pPr>
            <w:proofErr w:type="spellStart"/>
            <w:r w:rsidRPr="0064698E">
              <w:rPr>
                <w:sz w:val="20"/>
                <w:szCs w:val="20"/>
              </w:rPr>
              <w:t>sampInfo_origSampId</w:t>
            </w:r>
            <w:proofErr w:type="spellEnd"/>
          </w:p>
        </w:tc>
        <w:tc>
          <w:tcPr>
            <w:tcW w:w="2745" w:type="dxa"/>
            <w:tcBorders>
              <w:bottom w:val="single" w:sz="4" w:space="0" w:color="auto"/>
            </w:tcBorders>
          </w:tcPr>
          <w:p w:rsidR="00B957CC" w:rsidRPr="0064698E" w:rsidRDefault="00B957CC" w:rsidP="0077452D">
            <w:pPr>
              <w:rPr>
                <w:sz w:val="20"/>
                <w:szCs w:val="20"/>
              </w:rPr>
            </w:pPr>
          </w:p>
        </w:tc>
        <w:tc>
          <w:tcPr>
            <w:tcW w:w="3788" w:type="dxa"/>
            <w:tcBorders>
              <w:bottom w:val="single" w:sz="4" w:space="0" w:color="auto"/>
            </w:tcBorders>
          </w:tcPr>
          <w:p w:rsidR="00B957CC" w:rsidRPr="0064698E" w:rsidRDefault="00B957CC" w:rsidP="0077452D">
            <w:pPr>
              <w:rPr>
                <w:sz w:val="20"/>
                <w:szCs w:val="20"/>
              </w:rPr>
            </w:pPr>
            <w:r w:rsidRPr="0064698E">
              <w:rPr>
                <w:sz w:val="20"/>
                <w:szCs w:val="20"/>
              </w:rPr>
              <w:t>Not required</w:t>
            </w:r>
          </w:p>
        </w:tc>
      </w:tr>
      <w:tr w:rsidR="00B957CC" w:rsidRPr="0064698E" w:rsidTr="0077452D">
        <w:trPr>
          <w:trHeight w:val="300"/>
        </w:trPr>
        <w:tc>
          <w:tcPr>
            <w:tcW w:w="2789" w:type="dxa"/>
            <w:shd w:val="clear" w:color="auto" w:fill="FABF8F" w:themeFill="accent6" w:themeFillTint="99"/>
            <w:noWrap/>
          </w:tcPr>
          <w:p w:rsidR="00B957CC" w:rsidRPr="0064698E" w:rsidRDefault="00B957CC" w:rsidP="0077452D">
            <w:pPr>
              <w:rPr>
                <w:sz w:val="20"/>
                <w:szCs w:val="20"/>
              </w:rPr>
            </w:pPr>
            <w:proofErr w:type="spellStart"/>
            <w:r w:rsidRPr="0064698E">
              <w:rPr>
                <w:sz w:val="20"/>
                <w:szCs w:val="20"/>
              </w:rPr>
              <w:t>sampMatType</w:t>
            </w:r>
            <w:proofErr w:type="spellEnd"/>
          </w:p>
        </w:tc>
        <w:tc>
          <w:tcPr>
            <w:tcW w:w="2745" w:type="dxa"/>
            <w:shd w:val="clear" w:color="auto" w:fill="FABF8F" w:themeFill="accent6" w:themeFillTint="99"/>
          </w:tcPr>
          <w:p w:rsidR="00B957CC" w:rsidRPr="0064698E" w:rsidRDefault="00B957CC" w:rsidP="0077452D">
            <w:pPr>
              <w:rPr>
                <w:sz w:val="20"/>
                <w:szCs w:val="20"/>
              </w:rPr>
            </w:pPr>
            <w:r w:rsidRPr="0064698E">
              <w:rPr>
                <w:sz w:val="20"/>
                <w:szCs w:val="20"/>
              </w:rPr>
              <w:t>S000A = Animal sample</w:t>
            </w:r>
          </w:p>
          <w:p w:rsidR="00B957CC" w:rsidRPr="0064698E" w:rsidRDefault="00B957CC" w:rsidP="0077452D">
            <w:pPr>
              <w:rPr>
                <w:sz w:val="20"/>
                <w:szCs w:val="20"/>
              </w:rPr>
            </w:pPr>
            <w:r w:rsidRPr="0064698E">
              <w:rPr>
                <w:sz w:val="20"/>
                <w:szCs w:val="20"/>
              </w:rPr>
              <w:t>S019A = Food sample</w:t>
            </w:r>
          </w:p>
          <w:p w:rsidR="00B957CC" w:rsidRPr="0064698E" w:rsidRDefault="00B957CC" w:rsidP="0077452D">
            <w:pPr>
              <w:rPr>
                <w:sz w:val="20"/>
                <w:szCs w:val="20"/>
              </w:rPr>
            </w:pPr>
            <w:r w:rsidRPr="0064698E">
              <w:rPr>
                <w:sz w:val="20"/>
                <w:szCs w:val="20"/>
              </w:rPr>
              <w:t>S026A = Feed sample</w:t>
            </w:r>
          </w:p>
          <w:p w:rsidR="00B957CC" w:rsidRPr="0064698E" w:rsidRDefault="00B957CC" w:rsidP="0077452D">
            <w:pPr>
              <w:rPr>
                <w:sz w:val="20"/>
                <w:szCs w:val="20"/>
              </w:rPr>
            </w:pPr>
          </w:p>
        </w:tc>
        <w:tc>
          <w:tcPr>
            <w:tcW w:w="3788" w:type="dxa"/>
            <w:shd w:val="clear" w:color="auto" w:fill="FABF8F" w:themeFill="accent6" w:themeFillTint="99"/>
          </w:tcPr>
          <w:p w:rsidR="00B957CC" w:rsidRPr="0064698E" w:rsidRDefault="00B957CC" w:rsidP="0077452D">
            <w:pPr>
              <w:rPr>
                <w:sz w:val="20"/>
                <w:szCs w:val="20"/>
              </w:rPr>
            </w:pPr>
            <w:r w:rsidRPr="0064698E">
              <w:rPr>
                <w:sz w:val="20"/>
                <w:szCs w:val="20"/>
              </w:rPr>
              <w:t>Select the code to indicate the type of sampling material tested</w:t>
            </w:r>
          </w:p>
        </w:tc>
      </w:tr>
      <w:tr w:rsidR="00B957CC" w:rsidRPr="0064698E" w:rsidTr="0077452D">
        <w:trPr>
          <w:trHeight w:val="300"/>
        </w:trPr>
        <w:tc>
          <w:tcPr>
            <w:tcW w:w="2789" w:type="dxa"/>
            <w:tcBorders>
              <w:bottom w:val="single" w:sz="4" w:space="0" w:color="auto"/>
            </w:tcBorders>
            <w:noWrap/>
          </w:tcPr>
          <w:p w:rsidR="00B957CC" w:rsidRPr="0064698E" w:rsidRDefault="00B957CC" w:rsidP="0077452D">
            <w:pPr>
              <w:rPr>
                <w:sz w:val="20"/>
                <w:szCs w:val="20"/>
              </w:rPr>
            </w:pPr>
            <w:proofErr w:type="spellStart"/>
            <w:r w:rsidRPr="0064698E">
              <w:rPr>
                <w:sz w:val="20"/>
                <w:szCs w:val="20"/>
              </w:rPr>
              <w:t>sampMatCode</w:t>
            </w:r>
            <w:proofErr w:type="spellEnd"/>
          </w:p>
        </w:tc>
        <w:tc>
          <w:tcPr>
            <w:tcW w:w="2745" w:type="dxa"/>
            <w:tcBorders>
              <w:bottom w:val="single" w:sz="4" w:space="0" w:color="auto"/>
            </w:tcBorders>
          </w:tcPr>
          <w:p w:rsidR="00B957CC" w:rsidRPr="0064698E" w:rsidRDefault="00B957CC" w:rsidP="0077452D">
            <w:pPr>
              <w:rPr>
                <w:sz w:val="20"/>
                <w:szCs w:val="20"/>
              </w:rPr>
            </w:pPr>
          </w:p>
        </w:tc>
        <w:tc>
          <w:tcPr>
            <w:tcW w:w="3788" w:type="dxa"/>
            <w:tcBorders>
              <w:bottom w:val="single" w:sz="4" w:space="0" w:color="auto"/>
            </w:tcBorders>
          </w:tcPr>
          <w:p w:rsidR="00B957CC" w:rsidRPr="0064698E" w:rsidRDefault="00B957CC" w:rsidP="0077452D">
            <w:pPr>
              <w:rPr>
                <w:sz w:val="20"/>
                <w:szCs w:val="20"/>
              </w:rPr>
            </w:pPr>
            <w:r w:rsidRPr="0064698E">
              <w:rPr>
                <w:sz w:val="20"/>
                <w:szCs w:val="20"/>
              </w:rPr>
              <w:t>Completed automatically by the tool</w:t>
            </w:r>
          </w:p>
        </w:tc>
      </w:tr>
      <w:tr w:rsidR="00B957CC" w:rsidRPr="0064698E" w:rsidTr="0077452D">
        <w:trPr>
          <w:trHeight w:val="300"/>
        </w:trPr>
        <w:tc>
          <w:tcPr>
            <w:tcW w:w="2789" w:type="dxa"/>
            <w:tcBorders>
              <w:bottom w:val="single" w:sz="4" w:space="0" w:color="auto"/>
            </w:tcBorders>
            <w:shd w:val="clear" w:color="auto" w:fill="FABF8F" w:themeFill="accent6" w:themeFillTint="99"/>
            <w:noWrap/>
          </w:tcPr>
          <w:p w:rsidR="00B957CC" w:rsidRPr="0064698E" w:rsidRDefault="00B957CC" w:rsidP="0077452D">
            <w:pPr>
              <w:rPr>
                <w:sz w:val="20"/>
                <w:szCs w:val="20"/>
              </w:rPr>
            </w:pPr>
            <w:proofErr w:type="spellStart"/>
            <w:r w:rsidRPr="0064698E">
              <w:rPr>
                <w:sz w:val="20"/>
                <w:szCs w:val="20"/>
              </w:rPr>
              <w:t>sampMatCode_base</w:t>
            </w:r>
            <w:proofErr w:type="spellEnd"/>
          </w:p>
        </w:tc>
        <w:tc>
          <w:tcPr>
            <w:tcW w:w="2745" w:type="dxa"/>
            <w:tcBorders>
              <w:bottom w:val="single" w:sz="4" w:space="0" w:color="auto"/>
            </w:tcBorders>
            <w:shd w:val="clear" w:color="auto" w:fill="FABF8F" w:themeFill="accent6" w:themeFillTint="99"/>
          </w:tcPr>
          <w:p w:rsidR="00B957CC" w:rsidRPr="0064698E" w:rsidRDefault="00B957CC" w:rsidP="0077452D">
            <w:pPr>
              <w:rPr>
                <w:sz w:val="20"/>
                <w:szCs w:val="20"/>
              </w:rPr>
            </w:pPr>
            <w:r w:rsidRPr="0064698E">
              <w:rPr>
                <w:sz w:val="20"/>
                <w:szCs w:val="20"/>
              </w:rPr>
              <w:t>A01YJ = Bovine kidney</w:t>
            </w:r>
          </w:p>
          <w:p w:rsidR="00B957CC" w:rsidRPr="0064698E" w:rsidRDefault="00B957CC" w:rsidP="0077452D">
            <w:pPr>
              <w:rPr>
                <w:sz w:val="20"/>
                <w:szCs w:val="20"/>
              </w:rPr>
            </w:pPr>
            <w:r w:rsidRPr="0064698E">
              <w:rPr>
                <w:sz w:val="20"/>
                <w:szCs w:val="20"/>
              </w:rPr>
              <w:t>A031G = Hen eggs</w:t>
            </w:r>
          </w:p>
          <w:p w:rsidR="00B957CC" w:rsidRPr="0064698E" w:rsidRDefault="00B957CC" w:rsidP="0077452D">
            <w:pPr>
              <w:rPr>
                <w:sz w:val="20"/>
                <w:szCs w:val="20"/>
              </w:rPr>
            </w:pPr>
            <w:r w:rsidRPr="0064698E">
              <w:rPr>
                <w:sz w:val="20"/>
                <w:szCs w:val="20"/>
              </w:rPr>
              <w:t>A033J = Honey</w:t>
            </w:r>
          </w:p>
          <w:p w:rsidR="00B957CC" w:rsidRPr="0064698E" w:rsidRDefault="00B957CC" w:rsidP="0077452D">
            <w:pPr>
              <w:rPr>
                <w:sz w:val="20"/>
                <w:szCs w:val="20"/>
              </w:rPr>
            </w:pPr>
            <w:r w:rsidRPr="0064698E">
              <w:rPr>
                <w:sz w:val="20"/>
                <w:szCs w:val="20"/>
              </w:rPr>
              <w:t>A02LV = Cow milk</w:t>
            </w:r>
          </w:p>
          <w:p w:rsidR="00B957CC" w:rsidRPr="0064698E" w:rsidRDefault="00B957CC" w:rsidP="0077452D">
            <w:pPr>
              <w:rPr>
                <w:sz w:val="20"/>
                <w:szCs w:val="20"/>
              </w:rPr>
            </w:pPr>
            <w:r w:rsidRPr="0064698E">
              <w:rPr>
                <w:sz w:val="20"/>
                <w:szCs w:val="20"/>
              </w:rPr>
              <w:t>A01YM = Pig kidney</w:t>
            </w:r>
          </w:p>
        </w:tc>
        <w:tc>
          <w:tcPr>
            <w:tcW w:w="3788" w:type="dxa"/>
            <w:tcBorders>
              <w:bottom w:val="single" w:sz="4" w:space="0" w:color="auto"/>
            </w:tcBorders>
            <w:shd w:val="clear" w:color="auto" w:fill="FABF8F" w:themeFill="accent6" w:themeFillTint="99"/>
          </w:tcPr>
          <w:p w:rsidR="00B957CC" w:rsidRPr="0064698E" w:rsidRDefault="00B957CC" w:rsidP="0077452D">
            <w:pPr>
              <w:rPr>
                <w:sz w:val="20"/>
                <w:szCs w:val="20"/>
              </w:rPr>
            </w:pPr>
            <w:r w:rsidRPr="0064698E">
              <w:rPr>
                <w:sz w:val="20"/>
                <w:szCs w:val="20"/>
              </w:rPr>
              <w:t xml:space="preserve">Any of the base term codes listed in </w:t>
            </w:r>
            <w:hyperlink r:id="rId36" w:history="1">
              <w:r w:rsidRPr="0064698E">
                <w:rPr>
                  <w:rStyle w:val="Hyperlink"/>
                  <w:sz w:val="20"/>
                  <w:szCs w:val="20"/>
                </w:rPr>
                <w:t>Quick start reporting guide for VMPR.docx</w:t>
              </w:r>
            </w:hyperlink>
            <w:r w:rsidRPr="0064698E">
              <w:rPr>
                <w:sz w:val="20"/>
                <w:szCs w:val="20"/>
              </w:rPr>
              <w:t xml:space="preserve"> can be used</w:t>
            </w:r>
          </w:p>
          <w:p w:rsidR="00B957CC" w:rsidRPr="0064698E" w:rsidRDefault="00B957CC" w:rsidP="0077452D">
            <w:pPr>
              <w:rPr>
                <w:sz w:val="20"/>
                <w:szCs w:val="20"/>
              </w:rPr>
            </w:pPr>
            <w:r w:rsidRPr="0064698E">
              <w:rPr>
                <w:sz w:val="20"/>
                <w:szCs w:val="20"/>
              </w:rPr>
              <w:t>If a suitable term does not exist then use either</w:t>
            </w:r>
          </w:p>
          <w:p w:rsidR="00B957CC" w:rsidRPr="0064698E" w:rsidRDefault="00B957CC" w:rsidP="0077452D">
            <w:pPr>
              <w:rPr>
                <w:sz w:val="20"/>
                <w:szCs w:val="20"/>
              </w:rPr>
            </w:pPr>
            <w:r w:rsidRPr="0064698E">
              <w:rPr>
                <w:sz w:val="20"/>
                <w:szCs w:val="20"/>
              </w:rPr>
              <w:t xml:space="preserve">A0C60 = Non-food animal-related matrices </w:t>
            </w:r>
          </w:p>
          <w:p w:rsidR="00B957CC" w:rsidRPr="0064698E" w:rsidRDefault="00B957CC" w:rsidP="0077452D">
            <w:pPr>
              <w:rPr>
                <w:sz w:val="20"/>
                <w:szCs w:val="20"/>
              </w:rPr>
            </w:pPr>
            <w:r w:rsidRPr="0064698E">
              <w:rPr>
                <w:sz w:val="20"/>
                <w:szCs w:val="20"/>
              </w:rPr>
              <w:t>or</w:t>
            </w:r>
          </w:p>
          <w:p w:rsidR="00B957CC" w:rsidRPr="0064698E" w:rsidRDefault="00B957CC" w:rsidP="0077452D">
            <w:pPr>
              <w:rPr>
                <w:sz w:val="20"/>
                <w:szCs w:val="20"/>
              </w:rPr>
            </w:pPr>
            <w:r w:rsidRPr="0064698E">
              <w:rPr>
                <w:sz w:val="20"/>
                <w:szCs w:val="20"/>
              </w:rPr>
              <w:t>A0BXF = Animal meat commodities (tissue RPCs)</w:t>
            </w:r>
          </w:p>
        </w:tc>
      </w:tr>
      <w:tr w:rsidR="00B957CC" w:rsidRPr="0064698E" w:rsidTr="0077452D">
        <w:trPr>
          <w:trHeight w:val="300"/>
        </w:trPr>
        <w:tc>
          <w:tcPr>
            <w:tcW w:w="2789" w:type="dxa"/>
            <w:shd w:val="clear" w:color="auto" w:fill="FABF8F" w:themeFill="accent6" w:themeFillTint="99"/>
            <w:noWrap/>
          </w:tcPr>
          <w:p w:rsidR="00B957CC" w:rsidRPr="0064698E" w:rsidRDefault="00B957CC" w:rsidP="0077452D">
            <w:pPr>
              <w:rPr>
                <w:sz w:val="20"/>
                <w:szCs w:val="20"/>
              </w:rPr>
            </w:pPr>
            <w:proofErr w:type="spellStart"/>
            <w:r w:rsidRPr="0064698E">
              <w:rPr>
                <w:sz w:val="20"/>
                <w:szCs w:val="20"/>
              </w:rPr>
              <w:t>sampMatCode_source</w:t>
            </w:r>
            <w:proofErr w:type="spellEnd"/>
          </w:p>
        </w:tc>
        <w:tc>
          <w:tcPr>
            <w:tcW w:w="2745" w:type="dxa"/>
            <w:shd w:val="clear" w:color="auto" w:fill="FABF8F" w:themeFill="accent6" w:themeFillTint="99"/>
          </w:tcPr>
          <w:p w:rsidR="00B957CC" w:rsidRPr="0064698E" w:rsidRDefault="00B957CC" w:rsidP="0077452D">
            <w:pPr>
              <w:rPr>
                <w:sz w:val="20"/>
                <w:szCs w:val="20"/>
              </w:rPr>
            </w:pPr>
            <w:r w:rsidRPr="0064698E">
              <w:rPr>
                <w:sz w:val="20"/>
                <w:szCs w:val="20"/>
              </w:rPr>
              <w:t>A0F1V = Bovines</w:t>
            </w:r>
          </w:p>
          <w:p w:rsidR="00B957CC" w:rsidRPr="0064698E" w:rsidRDefault="00B957CC" w:rsidP="0077452D">
            <w:pPr>
              <w:rPr>
                <w:sz w:val="20"/>
                <w:szCs w:val="20"/>
              </w:rPr>
            </w:pPr>
            <w:r w:rsidRPr="0064698E">
              <w:rPr>
                <w:sz w:val="20"/>
                <w:szCs w:val="20"/>
              </w:rPr>
              <w:t>A057F = Fattening pigs</w:t>
            </w:r>
          </w:p>
          <w:p w:rsidR="00B957CC" w:rsidRPr="0064698E" w:rsidRDefault="00B957CC" w:rsidP="0077452D">
            <w:pPr>
              <w:rPr>
                <w:sz w:val="20"/>
                <w:szCs w:val="20"/>
              </w:rPr>
            </w:pPr>
            <w:r w:rsidRPr="0064698E">
              <w:rPr>
                <w:sz w:val="20"/>
                <w:szCs w:val="20"/>
              </w:rPr>
              <w:t xml:space="preserve">A0C7A = Gallus </w:t>
            </w:r>
            <w:proofErr w:type="spellStart"/>
            <w:r w:rsidRPr="0064698E">
              <w:rPr>
                <w:sz w:val="20"/>
                <w:szCs w:val="20"/>
              </w:rPr>
              <w:t>gallus</w:t>
            </w:r>
            <w:proofErr w:type="spellEnd"/>
            <w:r w:rsidRPr="0064698E">
              <w:rPr>
                <w:sz w:val="20"/>
                <w:szCs w:val="20"/>
              </w:rPr>
              <w:t xml:space="preserve"> laying hens</w:t>
            </w:r>
          </w:p>
          <w:p w:rsidR="00B957CC" w:rsidRPr="0064698E" w:rsidRDefault="00B957CC" w:rsidP="0077452D">
            <w:pPr>
              <w:rPr>
                <w:sz w:val="20"/>
                <w:szCs w:val="20"/>
              </w:rPr>
            </w:pPr>
            <w:r w:rsidRPr="0064698E">
              <w:rPr>
                <w:sz w:val="20"/>
                <w:szCs w:val="20"/>
              </w:rPr>
              <w:t>A0CDE = Sheep for meat production</w:t>
            </w:r>
          </w:p>
        </w:tc>
        <w:tc>
          <w:tcPr>
            <w:tcW w:w="3788" w:type="dxa"/>
            <w:shd w:val="clear" w:color="auto" w:fill="FABF8F" w:themeFill="accent6" w:themeFillTint="99"/>
          </w:tcPr>
          <w:p w:rsidR="00B957CC" w:rsidRPr="0064698E" w:rsidRDefault="00B957CC" w:rsidP="0077452D">
            <w:pPr>
              <w:rPr>
                <w:sz w:val="20"/>
                <w:szCs w:val="20"/>
              </w:rPr>
            </w:pPr>
            <w:r w:rsidRPr="0064698E">
              <w:rPr>
                <w:sz w:val="20"/>
                <w:szCs w:val="20"/>
              </w:rPr>
              <w:t xml:space="preserve">If </w:t>
            </w:r>
            <w:proofErr w:type="spellStart"/>
            <w:r w:rsidRPr="0064698E">
              <w:rPr>
                <w:sz w:val="20"/>
                <w:szCs w:val="20"/>
              </w:rPr>
              <w:t>sampMatCode_base</w:t>
            </w:r>
            <w:proofErr w:type="spellEnd"/>
            <w:r w:rsidRPr="0064698E">
              <w:rPr>
                <w:sz w:val="20"/>
                <w:szCs w:val="20"/>
              </w:rPr>
              <w:t xml:space="preserve"> = A0C60 or A0BXF</w:t>
            </w:r>
          </w:p>
          <w:p w:rsidR="00B957CC" w:rsidRPr="0064698E" w:rsidRDefault="00B957CC" w:rsidP="0077452D">
            <w:pPr>
              <w:rPr>
                <w:sz w:val="20"/>
                <w:szCs w:val="20"/>
              </w:rPr>
            </w:pPr>
            <w:r w:rsidRPr="0064698E">
              <w:rPr>
                <w:sz w:val="20"/>
                <w:szCs w:val="20"/>
              </w:rPr>
              <w:t xml:space="preserve">Then select the appropriate source facet listed in </w:t>
            </w:r>
            <w:hyperlink r:id="rId37" w:history="1">
              <w:r w:rsidRPr="0064698E">
                <w:rPr>
                  <w:rStyle w:val="Hyperlink"/>
                  <w:sz w:val="20"/>
                  <w:szCs w:val="20"/>
                </w:rPr>
                <w:t>Quick start reporting guide for VMPR.docx</w:t>
              </w:r>
            </w:hyperlink>
          </w:p>
        </w:tc>
      </w:tr>
      <w:tr w:rsidR="00B957CC" w:rsidRPr="0064698E" w:rsidTr="0077452D">
        <w:trPr>
          <w:trHeight w:val="300"/>
        </w:trPr>
        <w:tc>
          <w:tcPr>
            <w:tcW w:w="2789" w:type="dxa"/>
            <w:shd w:val="clear" w:color="auto" w:fill="FABF8F" w:themeFill="accent6" w:themeFillTint="99"/>
            <w:noWrap/>
          </w:tcPr>
          <w:p w:rsidR="00B957CC" w:rsidRPr="0064698E" w:rsidRDefault="00B957CC" w:rsidP="0077452D">
            <w:pPr>
              <w:rPr>
                <w:sz w:val="20"/>
                <w:szCs w:val="20"/>
              </w:rPr>
            </w:pPr>
            <w:proofErr w:type="spellStart"/>
            <w:r w:rsidRPr="0064698E">
              <w:rPr>
                <w:sz w:val="20"/>
                <w:szCs w:val="20"/>
              </w:rPr>
              <w:t>sampMatCode_part</w:t>
            </w:r>
            <w:proofErr w:type="spellEnd"/>
          </w:p>
        </w:tc>
        <w:tc>
          <w:tcPr>
            <w:tcW w:w="2745" w:type="dxa"/>
            <w:shd w:val="clear" w:color="auto" w:fill="FABF8F" w:themeFill="accent6" w:themeFillTint="99"/>
          </w:tcPr>
          <w:p w:rsidR="00B957CC" w:rsidRPr="0064698E" w:rsidRDefault="00B957CC" w:rsidP="0077452D">
            <w:pPr>
              <w:rPr>
                <w:sz w:val="20"/>
                <w:szCs w:val="20"/>
              </w:rPr>
            </w:pPr>
            <w:r w:rsidRPr="0064698E">
              <w:rPr>
                <w:sz w:val="20"/>
                <w:szCs w:val="20"/>
              </w:rPr>
              <w:t>A069N = Kidney</w:t>
            </w:r>
          </w:p>
          <w:p w:rsidR="00B957CC" w:rsidRPr="0064698E" w:rsidRDefault="00B957CC" w:rsidP="0077452D">
            <w:pPr>
              <w:rPr>
                <w:sz w:val="20"/>
                <w:szCs w:val="20"/>
              </w:rPr>
            </w:pPr>
            <w:r w:rsidRPr="0064698E">
              <w:rPr>
                <w:sz w:val="20"/>
                <w:szCs w:val="20"/>
              </w:rPr>
              <w:t>A0CET = Urine</w:t>
            </w:r>
          </w:p>
          <w:p w:rsidR="00B957CC" w:rsidRPr="0064698E" w:rsidRDefault="00B957CC" w:rsidP="0077452D">
            <w:pPr>
              <w:rPr>
                <w:sz w:val="20"/>
                <w:szCs w:val="20"/>
              </w:rPr>
            </w:pPr>
            <w:r w:rsidRPr="0064698E">
              <w:rPr>
                <w:sz w:val="20"/>
                <w:szCs w:val="20"/>
              </w:rPr>
              <w:t>A0CEX = Plasma</w:t>
            </w:r>
          </w:p>
        </w:tc>
        <w:tc>
          <w:tcPr>
            <w:tcW w:w="3788" w:type="dxa"/>
            <w:shd w:val="clear" w:color="auto" w:fill="FABF8F" w:themeFill="accent6" w:themeFillTint="99"/>
          </w:tcPr>
          <w:p w:rsidR="00B957CC" w:rsidRPr="0064698E" w:rsidRDefault="00B957CC" w:rsidP="0077452D">
            <w:pPr>
              <w:rPr>
                <w:sz w:val="20"/>
                <w:szCs w:val="20"/>
              </w:rPr>
            </w:pPr>
            <w:r w:rsidRPr="0064698E">
              <w:rPr>
                <w:sz w:val="20"/>
                <w:szCs w:val="20"/>
              </w:rPr>
              <w:t xml:space="preserve">If </w:t>
            </w:r>
            <w:proofErr w:type="spellStart"/>
            <w:r w:rsidRPr="0064698E">
              <w:rPr>
                <w:sz w:val="20"/>
                <w:szCs w:val="20"/>
              </w:rPr>
              <w:t>sampMatCode_base</w:t>
            </w:r>
            <w:proofErr w:type="spellEnd"/>
            <w:r w:rsidRPr="0064698E">
              <w:rPr>
                <w:sz w:val="20"/>
                <w:szCs w:val="20"/>
              </w:rPr>
              <w:t xml:space="preserve"> = A0C60 or A0BXF</w:t>
            </w:r>
          </w:p>
          <w:p w:rsidR="00B957CC" w:rsidRPr="0064698E" w:rsidRDefault="00B957CC" w:rsidP="0077452D">
            <w:pPr>
              <w:rPr>
                <w:sz w:val="20"/>
                <w:szCs w:val="20"/>
              </w:rPr>
            </w:pPr>
            <w:r w:rsidRPr="0064698E">
              <w:rPr>
                <w:sz w:val="20"/>
                <w:szCs w:val="20"/>
              </w:rPr>
              <w:t xml:space="preserve">Then select the appropriate part of nature facet listed in </w:t>
            </w:r>
            <w:hyperlink r:id="rId38" w:history="1">
              <w:r w:rsidRPr="0064698E">
                <w:rPr>
                  <w:rStyle w:val="Hyperlink"/>
                  <w:sz w:val="20"/>
                  <w:szCs w:val="20"/>
                </w:rPr>
                <w:t>Quick start reporting guide for VMPR.docx</w:t>
              </w:r>
            </w:hyperlink>
          </w:p>
        </w:tc>
      </w:tr>
      <w:tr w:rsidR="00B957CC" w:rsidRPr="0064698E" w:rsidTr="0077452D">
        <w:trPr>
          <w:trHeight w:val="300"/>
        </w:trPr>
        <w:tc>
          <w:tcPr>
            <w:tcW w:w="2789" w:type="dxa"/>
            <w:noWrap/>
          </w:tcPr>
          <w:p w:rsidR="00B957CC" w:rsidRPr="0064698E" w:rsidRDefault="00B957CC" w:rsidP="0077452D">
            <w:pPr>
              <w:rPr>
                <w:sz w:val="20"/>
                <w:szCs w:val="20"/>
              </w:rPr>
            </w:pPr>
            <w:proofErr w:type="spellStart"/>
            <w:r w:rsidRPr="0064698E">
              <w:rPr>
                <w:sz w:val="20"/>
                <w:szCs w:val="20"/>
              </w:rPr>
              <w:t>sampMatCode_gender</w:t>
            </w:r>
            <w:proofErr w:type="spellEnd"/>
          </w:p>
        </w:tc>
        <w:tc>
          <w:tcPr>
            <w:tcW w:w="2745" w:type="dxa"/>
          </w:tcPr>
          <w:p w:rsidR="00B957CC" w:rsidRPr="0064698E" w:rsidRDefault="00B957CC" w:rsidP="0077452D">
            <w:pPr>
              <w:rPr>
                <w:sz w:val="20"/>
                <w:szCs w:val="20"/>
              </w:rPr>
            </w:pPr>
            <w:r w:rsidRPr="0064698E">
              <w:rPr>
                <w:sz w:val="20"/>
                <w:szCs w:val="20"/>
              </w:rPr>
              <w:t>A0C8Z = Female</w:t>
            </w:r>
          </w:p>
          <w:p w:rsidR="00B957CC" w:rsidRPr="0064698E" w:rsidRDefault="00B957CC" w:rsidP="0077452D">
            <w:pPr>
              <w:rPr>
                <w:sz w:val="20"/>
                <w:szCs w:val="20"/>
              </w:rPr>
            </w:pPr>
            <w:r w:rsidRPr="0064698E">
              <w:rPr>
                <w:sz w:val="20"/>
                <w:szCs w:val="20"/>
              </w:rPr>
              <w:t>A0C9A = Male</w:t>
            </w:r>
          </w:p>
        </w:tc>
        <w:tc>
          <w:tcPr>
            <w:tcW w:w="3788" w:type="dxa"/>
          </w:tcPr>
          <w:p w:rsidR="00B957CC" w:rsidRPr="0064698E" w:rsidRDefault="00B957CC" w:rsidP="0077452D">
            <w:pPr>
              <w:rPr>
                <w:sz w:val="20"/>
                <w:szCs w:val="20"/>
              </w:rPr>
            </w:pPr>
            <w:r w:rsidRPr="0064698E">
              <w:rPr>
                <w:sz w:val="20"/>
                <w:szCs w:val="20"/>
              </w:rPr>
              <w:t xml:space="preserve">Information on sex of an animal tested can be included, in particular when reporting stilbenes and their derivatives (A1), </w:t>
            </w:r>
            <w:proofErr w:type="spellStart"/>
            <w:r w:rsidRPr="0064698E">
              <w:rPr>
                <w:sz w:val="20"/>
                <w:szCs w:val="20"/>
              </w:rPr>
              <w:t>antithyroid</w:t>
            </w:r>
            <w:proofErr w:type="spellEnd"/>
            <w:r w:rsidRPr="0064698E">
              <w:rPr>
                <w:sz w:val="20"/>
                <w:szCs w:val="20"/>
              </w:rPr>
              <w:t xml:space="preserve"> agents (A2) and steroids (A3)</w:t>
            </w:r>
          </w:p>
        </w:tc>
      </w:tr>
      <w:tr w:rsidR="00B957CC" w:rsidRPr="0064698E" w:rsidTr="0077452D">
        <w:trPr>
          <w:trHeight w:val="300"/>
        </w:trPr>
        <w:tc>
          <w:tcPr>
            <w:tcW w:w="2789" w:type="dxa"/>
            <w:noWrap/>
          </w:tcPr>
          <w:p w:rsidR="00B957CC" w:rsidRPr="0064698E" w:rsidRDefault="00B957CC" w:rsidP="0077452D">
            <w:pPr>
              <w:rPr>
                <w:sz w:val="20"/>
                <w:szCs w:val="20"/>
              </w:rPr>
            </w:pPr>
            <w:proofErr w:type="spellStart"/>
            <w:r w:rsidRPr="0064698E">
              <w:rPr>
                <w:sz w:val="20"/>
                <w:szCs w:val="20"/>
              </w:rPr>
              <w:t>sampMatCode_prod</w:t>
            </w:r>
            <w:proofErr w:type="spellEnd"/>
          </w:p>
        </w:tc>
        <w:tc>
          <w:tcPr>
            <w:tcW w:w="2745" w:type="dxa"/>
          </w:tcPr>
          <w:p w:rsidR="00B957CC" w:rsidRPr="0064698E" w:rsidRDefault="00B957CC" w:rsidP="0077452D">
            <w:pPr>
              <w:rPr>
                <w:sz w:val="20"/>
                <w:szCs w:val="20"/>
              </w:rPr>
            </w:pPr>
            <w:r w:rsidRPr="0064698E">
              <w:rPr>
                <w:sz w:val="20"/>
                <w:szCs w:val="20"/>
              </w:rPr>
              <w:t>A07RY = Wild or gathered or hunted</w:t>
            </w:r>
          </w:p>
        </w:tc>
        <w:tc>
          <w:tcPr>
            <w:tcW w:w="3788" w:type="dxa"/>
          </w:tcPr>
          <w:p w:rsidR="00B957CC" w:rsidRPr="0064698E" w:rsidRDefault="00B957CC" w:rsidP="0077452D">
            <w:pPr>
              <w:rPr>
                <w:sz w:val="20"/>
                <w:szCs w:val="20"/>
              </w:rPr>
            </w:pPr>
            <w:r w:rsidRPr="0064698E">
              <w:rPr>
                <w:sz w:val="20"/>
                <w:szCs w:val="20"/>
              </w:rPr>
              <w:t>This facet should be used to identify samples taken from wild game</w:t>
            </w:r>
          </w:p>
        </w:tc>
      </w:tr>
      <w:tr w:rsidR="00B957CC" w:rsidRPr="0064698E" w:rsidTr="0077452D">
        <w:trPr>
          <w:trHeight w:val="300"/>
        </w:trPr>
        <w:tc>
          <w:tcPr>
            <w:tcW w:w="2789" w:type="dxa"/>
            <w:tcBorders>
              <w:bottom w:val="single" w:sz="4" w:space="0" w:color="auto"/>
            </w:tcBorders>
            <w:noWrap/>
          </w:tcPr>
          <w:p w:rsidR="00B957CC" w:rsidRPr="0064698E" w:rsidRDefault="00B957CC" w:rsidP="0077452D">
            <w:pPr>
              <w:rPr>
                <w:sz w:val="20"/>
                <w:szCs w:val="20"/>
              </w:rPr>
            </w:pPr>
            <w:proofErr w:type="spellStart"/>
            <w:r w:rsidRPr="0064698E">
              <w:rPr>
                <w:sz w:val="20"/>
                <w:szCs w:val="20"/>
              </w:rPr>
              <w:t>sampMatText</w:t>
            </w:r>
            <w:proofErr w:type="spellEnd"/>
          </w:p>
        </w:tc>
        <w:tc>
          <w:tcPr>
            <w:tcW w:w="2745" w:type="dxa"/>
            <w:tcBorders>
              <w:bottom w:val="single" w:sz="4" w:space="0" w:color="auto"/>
            </w:tcBorders>
          </w:tcPr>
          <w:p w:rsidR="00B957CC" w:rsidRPr="0064698E" w:rsidRDefault="00B957CC" w:rsidP="0077452D">
            <w:pPr>
              <w:rPr>
                <w:sz w:val="20"/>
                <w:szCs w:val="20"/>
              </w:rPr>
            </w:pPr>
          </w:p>
        </w:tc>
        <w:tc>
          <w:tcPr>
            <w:tcW w:w="3788" w:type="dxa"/>
            <w:tcBorders>
              <w:bottom w:val="single" w:sz="4" w:space="0" w:color="auto"/>
            </w:tcBorders>
          </w:tcPr>
          <w:p w:rsidR="00B957CC" w:rsidRPr="0064698E" w:rsidRDefault="00B957CC" w:rsidP="0077452D">
            <w:pPr>
              <w:rPr>
                <w:sz w:val="20"/>
                <w:szCs w:val="20"/>
              </w:rPr>
            </w:pPr>
            <w:r w:rsidRPr="0064698E">
              <w:rPr>
                <w:sz w:val="20"/>
                <w:szCs w:val="20"/>
              </w:rPr>
              <w:t xml:space="preserve">Further information can be included here when the </w:t>
            </w:r>
            <w:r w:rsidRPr="0064698E">
              <w:rPr>
                <w:sz w:val="20"/>
                <w:szCs w:val="20"/>
              </w:rPr>
              <w:lastRenderedPageBreak/>
              <w:t>selection of the correct FOODEX2 codes is problematic</w:t>
            </w:r>
          </w:p>
        </w:tc>
      </w:tr>
      <w:tr w:rsidR="00B957CC" w:rsidRPr="0064698E" w:rsidTr="0077452D">
        <w:trPr>
          <w:trHeight w:val="300"/>
        </w:trPr>
        <w:tc>
          <w:tcPr>
            <w:tcW w:w="2789" w:type="dxa"/>
            <w:shd w:val="clear" w:color="auto" w:fill="FABF8F" w:themeFill="accent6" w:themeFillTint="99"/>
            <w:noWrap/>
          </w:tcPr>
          <w:p w:rsidR="00B957CC" w:rsidRPr="0064698E" w:rsidRDefault="00B957CC" w:rsidP="0077452D">
            <w:pPr>
              <w:rPr>
                <w:sz w:val="20"/>
                <w:szCs w:val="20"/>
              </w:rPr>
            </w:pPr>
            <w:proofErr w:type="spellStart"/>
            <w:r w:rsidRPr="0064698E">
              <w:rPr>
                <w:sz w:val="20"/>
                <w:szCs w:val="20"/>
              </w:rPr>
              <w:lastRenderedPageBreak/>
              <w:t>origCountry</w:t>
            </w:r>
            <w:proofErr w:type="spellEnd"/>
          </w:p>
        </w:tc>
        <w:tc>
          <w:tcPr>
            <w:tcW w:w="2745" w:type="dxa"/>
            <w:shd w:val="clear" w:color="auto" w:fill="FABF8F" w:themeFill="accent6" w:themeFillTint="99"/>
          </w:tcPr>
          <w:p w:rsidR="00B957CC" w:rsidRPr="0064698E" w:rsidRDefault="00B957CC" w:rsidP="0077452D">
            <w:pPr>
              <w:rPr>
                <w:sz w:val="20"/>
                <w:szCs w:val="20"/>
              </w:rPr>
            </w:pPr>
            <w:r w:rsidRPr="0064698E">
              <w:rPr>
                <w:sz w:val="20"/>
                <w:szCs w:val="20"/>
              </w:rPr>
              <w:t>“ES”</w:t>
            </w:r>
          </w:p>
        </w:tc>
        <w:tc>
          <w:tcPr>
            <w:tcW w:w="3788" w:type="dxa"/>
            <w:shd w:val="clear" w:color="auto" w:fill="FABF8F" w:themeFill="accent6" w:themeFillTint="99"/>
          </w:tcPr>
          <w:p w:rsidR="00B957CC" w:rsidRPr="0064698E" w:rsidRDefault="00B957CC" w:rsidP="0077452D">
            <w:pPr>
              <w:rPr>
                <w:sz w:val="20"/>
                <w:szCs w:val="20"/>
              </w:rPr>
            </w:pPr>
            <w:r w:rsidRPr="0064698E">
              <w:rPr>
                <w:sz w:val="20"/>
                <w:szCs w:val="20"/>
              </w:rPr>
              <w:t>Report the two letter code for the country of origin for the sample</w:t>
            </w:r>
          </w:p>
        </w:tc>
      </w:tr>
      <w:tr w:rsidR="00B957CC" w:rsidRPr="0064698E" w:rsidTr="0077452D">
        <w:trPr>
          <w:trHeight w:val="300"/>
        </w:trPr>
        <w:tc>
          <w:tcPr>
            <w:tcW w:w="2789" w:type="dxa"/>
            <w:tcBorders>
              <w:bottom w:val="single" w:sz="4" w:space="0" w:color="auto"/>
            </w:tcBorders>
            <w:noWrap/>
          </w:tcPr>
          <w:p w:rsidR="00B957CC" w:rsidRPr="0064698E" w:rsidRDefault="00B957CC" w:rsidP="0077452D">
            <w:pPr>
              <w:rPr>
                <w:sz w:val="20"/>
                <w:szCs w:val="20"/>
              </w:rPr>
            </w:pPr>
            <w:proofErr w:type="spellStart"/>
            <w:r w:rsidRPr="0064698E">
              <w:rPr>
                <w:sz w:val="20"/>
                <w:szCs w:val="20"/>
              </w:rPr>
              <w:t>sampAnId</w:t>
            </w:r>
            <w:proofErr w:type="spellEnd"/>
          </w:p>
        </w:tc>
        <w:tc>
          <w:tcPr>
            <w:tcW w:w="2745" w:type="dxa"/>
            <w:tcBorders>
              <w:bottom w:val="single" w:sz="4" w:space="0" w:color="auto"/>
            </w:tcBorders>
          </w:tcPr>
          <w:p w:rsidR="00B957CC" w:rsidRPr="0064698E" w:rsidRDefault="00B957CC" w:rsidP="0077452D">
            <w:pPr>
              <w:rPr>
                <w:sz w:val="20"/>
                <w:szCs w:val="20"/>
              </w:rPr>
            </w:pPr>
          </w:p>
        </w:tc>
        <w:tc>
          <w:tcPr>
            <w:tcW w:w="3788" w:type="dxa"/>
            <w:tcBorders>
              <w:bottom w:val="single" w:sz="4" w:space="0" w:color="auto"/>
            </w:tcBorders>
          </w:tcPr>
          <w:p w:rsidR="00B957CC" w:rsidRPr="0064698E" w:rsidRDefault="00B957CC" w:rsidP="0077452D">
            <w:pPr>
              <w:rPr>
                <w:sz w:val="20"/>
                <w:szCs w:val="20"/>
              </w:rPr>
            </w:pPr>
            <w:r w:rsidRPr="0064698E">
              <w:rPr>
                <w:sz w:val="20"/>
                <w:szCs w:val="20"/>
              </w:rPr>
              <w:t>Not required</w:t>
            </w:r>
          </w:p>
        </w:tc>
      </w:tr>
      <w:tr w:rsidR="00B957CC" w:rsidRPr="0064698E" w:rsidTr="0077452D">
        <w:trPr>
          <w:trHeight w:val="300"/>
        </w:trPr>
        <w:tc>
          <w:tcPr>
            <w:tcW w:w="2789" w:type="dxa"/>
            <w:shd w:val="clear" w:color="auto" w:fill="FABF8F" w:themeFill="accent6" w:themeFillTint="99"/>
            <w:noWrap/>
          </w:tcPr>
          <w:p w:rsidR="00B957CC" w:rsidRPr="0064698E" w:rsidRDefault="00B957CC" w:rsidP="0077452D">
            <w:pPr>
              <w:rPr>
                <w:sz w:val="20"/>
                <w:szCs w:val="20"/>
              </w:rPr>
            </w:pPr>
            <w:proofErr w:type="spellStart"/>
            <w:r w:rsidRPr="0064698E">
              <w:rPr>
                <w:sz w:val="20"/>
                <w:szCs w:val="20"/>
              </w:rPr>
              <w:t>analysisY</w:t>
            </w:r>
            <w:proofErr w:type="spellEnd"/>
          </w:p>
        </w:tc>
        <w:tc>
          <w:tcPr>
            <w:tcW w:w="2745" w:type="dxa"/>
            <w:shd w:val="clear" w:color="auto" w:fill="FABF8F" w:themeFill="accent6" w:themeFillTint="99"/>
          </w:tcPr>
          <w:p w:rsidR="00B957CC" w:rsidRPr="0064698E" w:rsidRDefault="00B957CC" w:rsidP="0077452D">
            <w:pPr>
              <w:rPr>
                <w:sz w:val="20"/>
                <w:szCs w:val="20"/>
              </w:rPr>
            </w:pPr>
            <w:r w:rsidRPr="0064698E">
              <w:rPr>
                <w:sz w:val="20"/>
                <w:szCs w:val="20"/>
              </w:rPr>
              <w:t>2016</w:t>
            </w:r>
          </w:p>
        </w:tc>
        <w:tc>
          <w:tcPr>
            <w:tcW w:w="3788" w:type="dxa"/>
            <w:shd w:val="clear" w:color="auto" w:fill="FABF8F" w:themeFill="accent6" w:themeFillTint="99"/>
          </w:tcPr>
          <w:p w:rsidR="00B957CC" w:rsidRPr="0064698E" w:rsidRDefault="00B957CC" w:rsidP="0077452D">
            <w:pPr>
              <w:rPr>
                <w:sz w:val="20"/>
                <w:szCs w:val="20"/>
              </w:rPr>
            </w:pPr>
            <w:r w:rsidRPr="0064698E">
              <w:rPr>
                <w:sz w:val="20"/>
                <w:szCs w:val="20"/>
              </w:rPr>
              <w:t>Year when the analysis was performed</w:t>
            </w:r>
          </w:p>
        </w:tc>
      </w:tr>
      <w:tr w:rsidR="00B957CC" w:rsidRPr="0064698E" w:rsidTr="0077452D">
        <w:trPr>
          <w:trHeight w:val="300"/>
        </w:trPr>
        <w:tc>
          <w:tcPr>
            <w:tcW w:w="2789" w:type="dxa"/>
            <w:noWrap/>
          </w:tcPr>
          <w:p w:rsidR="00B957CC" w:rsidRPr="0064698E" w:rsidRDefault="00B957CC" w:rsidP="0077452D">
            <w:pPr>
              <w:rPr>
                <w:sz w:val="20"/>
                <w:szCs w:val="20"/>
              </w:rPr>
            </w:pPr>
            <w:proofErr w:type="spellStart"/>
            <w:r w:rsidRPr="0064698E">
              <w:rPr>
                <w:sz w:val="20"/>
                <w:szCs w:val="20"/>
              </w:rPr>
              <w:t>analysisM</w:t>
            </w:r>
            <w:proofErr w:type="spellEnd"/>
          </w:p>
        </w:tc>
        <w:tc>
          <w:tcPr>
            <w:tcW w:w="2745" w:type="dxa"/>
          </w:tcPr>
          <w:p w:rsidR="00B957CC" w:rsidRPr="0064698E" w:rsidRDefault="00B957CC" w:rsidP="0077452D">
            <w:pPr>
              <w:rPr>
                <w:sz w:val="20"/>
                <w:szCs w:val="20"/>
              </w:rPr>
            </w:pPr>
          </w:p>
        </w:tc>
        <w:tc>
          <w:tcPr>
            <w:tcW w:w="3788" w:type="dxa"/>
          </w:tcPr>
          <w:p w:rsidR="00B957CC" w:rsidRPr="0064698E" w:rsidRDefault="00B957CC" w:rsidP="0077452D">
            <w:pPr>
              <w:rPr>
                <w:sz w:val="20"/>
                <w:szCs w:val="20"/>
              </w:rPr>
            </w:pPr>
            <w:r w:rsidRPr="0064698E">
              <w:rPr>
                <w:sz w:val="20"/>
                <w:szCs w:val="20"/>
              </w:rPr>
              <w:t>Not required</w:t>
            </w:r>
          </w:p>
        </w:tc>
      </w:tr>
      <w:tr w:rsidR="00B957CC" w:rsidRPr="0064698E" w:rsidTr="0077452D">
        <w:trPr>
          <w:trHeight w:val="300"/>
        </w:trPr>
        <w:tc>
          <w:tcPr>
            <w:tcW w:w="2789" w:type="dxa"/>
            <w:noWrap/>
          </w:tcPr>
          <w:p w:rsidR="00B957CC" w:rsidRPr="0064698E" w:rsidRDefault="00B957CC" w:rsidP="0077452D">
            <w:pPr>
              <w:rPr>
                <w:sz w:val="20"/>
                <w:szCs w:val="20"/>
              </w:rPr>
            </w:pPr>
            <w:proofErr w:type="spellStart"/>
            <w:r w:rsidRPr="0064698E">
              <w:rPr>
                <w:sz w:val="20"/>
                <w:szCs w:val="20"/>
              </w:rPr>
              <w:t>analysisD</w:t>
            </w:r>
            <w:proofErr w:type="spellEnd"/>
          </w:p>
        </w:tc>
        <w:tc>
          <w:tcPr>
            <w:tcW w:w="2745" w:type="dxa"/>
          </w:tcPr>
          <w:p w:rsidR="00B957CC" w:rsidRPr="0064698E" w:rsidRDefault="00B957CC" w:rsidP="0077452D">
            <w:pPr>
              <w:rPr>
                <w:sz w:val="20"/>
                <w:szCs w:val="20"/>
              </w:rPr>
            </w:pPr>
          </w:p>
        </w:tc>
        <w:tc>
          <w:tcPr>
            <w:tcW w:w="3788" w:type="dxa"/>
          </w:tcPr>
          <w:p w:rsidR="00B957CC" w:rsidRPr="0064698E" w:rsidRDefault="00B957CC" w:rsidP="0077452D">
            <w:pPr>
              <w:rPr>
                <w:sz w:val="20"/>
                <w:szCs w:val="20"/>
              </w:rPr>
            </w:pPr>
            <w:r w:rsidRPr="0064698E">
              <w:rPr>
                <w:sz w:val="20"/>
                <w:szCs w:val="20"/>
              </w:rPr>
              <w:t>Not required</w:t>
            </w:r>
          </w:p>
        </w:tc>
      </w:tr>
      <w:tr w:rsidR="00B957CC" w:rsidRPr="0064698E" w:rsidTr="0077452D">
        <w:trPr>
          <w:trHeight w:val="300"/>
        </w:trPr>
        <w:tc>
          <w:tcPr>
            <w:tcW w:w="2789" w:type="dxa"/>
            <w:noWrap/>
          </w:tcPr>
          <w:p w:rsidR="00B957CC" w:rsidRPr="0064698E" w:rsidRDefault="00B957CC" w:rsidP="0077452D">
            <w:pPr>
              <w:rPr>
                <w:sz w:val="20"/>
                <w:szCs w:val="20"/>
              </w:rPr>
            </w:pPr>
            <w:proofErr w:type="spellStart"/>
            <w:r w:rsidRPr="0064698E">
              <w:rPr>
                <w:sz w:val="20"/>
                <w:szCs w:val="20"/>
              </w:rPr>
              <w:t>anMatCode</w:t>
            </w:r>
            <w:proofErr w:type="spellEnd"/>
          </w:p>
        </w:tc>
        <w:tc>
          <w:tcPr>
            <w:tcW w:w="2745" w:type="dxa"/>
          </w:tcPr>
          <w:p w:rsidR="00B957CC" w:rsidRPr="0064698E" w:rsidRDefault="00B957CC" w:rsidP="0077452D">
            <w:pPr>
              <w:rPr>
                <w:sz w:val="20"/>
                <w:szCs w:val="20"/>
              </w:rPr>
            </w:pPr>
          </w:p>
        </w:tc>
        <w:tc>
          <w:tcPr>
            <w:tcW w:w="3788" w:type="dxa"/>
          </w:tcPr>
          <w:p w:rsidR="00B957CC" w:rsidRPr="0064698E" w:rsidRDefault="00B957CC" w:rsidP="0077452D">
            <w:pPr>
              <w:rPr>
                <w:sz w:val="20"/>
                <w:szCs w:val="20"/>
              </w:rPr>
            </w:pPr>
            <w:r w:rsidRPr="0064698E">
              <w:rPr>
                <w:sz w:val="20"/>
                <w:szCs w:val="20"/>
              </w:rPr>
              <w:t>Not required</w:t>
            </w:r>
          </w:p>
        </w:tc>
      </w:tr>
      <w:tr w:rsidR="00B957CC" w:rsidRPr="0064698E" w:rsidTr="0077452D">
        <w:trPr>
          <w:trHeight w:val="300"/>
        </w:trPr>
        <w:tc>
          <w:tcPr>
            <w:tcW w:w="2789" w:type="dxa"/>
            <w:noWrap/>
          </w:tcPr>
          <w:p w:rsidR="00B957CC" w:rsidRPr="0064698E" w:rsidRDefault="00B957CC" w:rsidP="0077452D">
            <w:pPr>
              <w:rPr>
                <w:sz w:val="20"/>
                <w:szCs w:val="20"/>
              </w:rPr>
            </w:pPr>
            <w:proofErr w:type="spellStart"/>
            <w:r w:rsidRPr="0064698E">
              <w:rPr>
                <w:sz w:val="20"/>
                <w:szCs w:val="20"/>
              </w:rPr>
              <w:t>anMatCode_base</w:t>
            </w:r>
            <w:proofErr w:type="spellEnd"/>
          </w:p>
        </w:tc>
        <w:tc>
          <w:tcPr>
            <w:tcW w:w="2745" w:type="dxa"/>
          </w:tcPr>
          <w:p w:rsidR="00B957CC" w:rsidRPr="0064698E" w:rsidRDefault="00B957CC" w:rsidP="0077452D">
            <w:pPr>
              <w:rPr>
                <w:sz w:val="20"/>
                <w:szCs w:val="20"/>
              </w:rPr>
            </w:pPr>
          </w:p>
        </w:tc>
        <w:tc>
          <w:tcPr>
            <w:tcW w:w="3788" w:type="dxa"/>
          </w:tcPr>
          <w:p w:rsidR="00B957CC" w:rsidRPr="0064698E" w:rsidRDefault="00B957CC" w:rsidP="0077452D">
            <w:pPr>
              <w:rPr>
                <w:sz w:val="20"/>
                <w:szCs w:val="20"/>
              </w:rPr>
            </w:pPr>
            <w:r w:rsidRPr="0064698E">
              <w:rPr>
                <w:sz w:val="20"/>
                <w:szCs w:val="20"/>
              </w:rPr>
              <w:t>Not required</w:t>
            </w:r>
          </w:p>
        </w:tc>
      </w:tr>
      <w:tr w:rsidR="00B957CC" w:rsidRPr="0064698E" w:rsidTr="0077452D">
        <w:trPr>
          <w:trHeight w:val="300"/>
        </w:trPr>
        <w:tc>
          <w:tcPr>
            <w:tcW w:w="2789" w:type="dxa"/>
            <w:noWrap/>
          </w:tcPr>
          <w:p w:rsidR="00B957CC" w:rsidRPr="0064698E" w:rsidRDefault="00B957CC" w:rsidP="0077452D">
            <w:pPr>
              <w:rPr>
                <w:sz w:val="20"/>
                <w:szCs w:val="20"/>
              </w:rPr>
            </w:pPr>
            <w:proofErr w:type="spellStart"/>
            <w:r w:rsidRPr="0064698E">
              <w:rPr>
                <w:sz w:val="20"/>
                <w:szCs w:val="20"/>
              </w:rPr>
              <w:t>anMatCode_source</w:t>
            </w:r>
            <w:proofErr w:type="spellEnd"/>
          </w:p>
        </w:tc>
        <w:tc>
          <w:tcPr>
            <w:tcW w:w="2745" w:type="dxa"/>
          </w:tcPr>
          <w:p w:rsidR="00B957CC" w:rsidRPr="0064698E" w:rsidRDefault="00B957CC" w:rsidP="0077452D">
            <w:pPr>
              <w:rPr>
                <w:sz w:val="20"/>
                <w:szCs w:val="20"/>
              </w:rPr>
            </w:pPr>
          </w:p>
        </w:tc>
        <w:tc>
          <w:tcPr>
            <w:tcW w:w="3788" w:type="dxa"/>
          </w:tcPr>
          <w:p w:rsidR="00B957CC" w:rsidRPr="0064698E" w:rsidRDefault="00B957CC" w:rsidP="0077452D">
            <w:pPr>
              <w:rPr>
                <w:sz w:val="20"/>
                <w:szCs w:val="20"/>
              </w:rPr>
            </w:pPr>
            <w:r w:rsidRPr="0064698E">
              <w:rPr>
                <w:sz w:val="20"/>
                <w:szCs w:val="20"/>
              </w:rPr>
              <w:t>Not required</w:t>
            </w:r>
          </w:p>
        </w:tc>
      </w:tr>
      <w:tr w:rsidR="00B957CC" w:rsidRPr="0064698E" w:rsidTr="0077452D">
        <w:trPr>
          <w:trHeight w:val="300"/>
        </w:trPr>
        <w:tc>
          <w:tcPr>
            <w:tcW w:w="2789" w:type="dxa"/>
            <w:noWrap/>
          </w:tcPr>
          <w:p w:rsidR="00B957CC" w:rsidRPr="0064698E" w:rsidRDefault="00B957CC" w:rsidP="0077452D">
            <w:pPr>
              <w:rPr>
                <w:sz w:val="20"/>
                <w:szCs w:val="20"/>
              </w:rPr>
            </w:pPr>
            <w:proofErr w:type="spellStart"/>
            <w:r w:rsidRPr="0064698E">
              <w:rPr>
                <w:sz w:val="20"/>
                <w:szCs w:val="20"/>
              </w:rPr>
              <w:t>anMatCode_part</w:t>
            </w:r>
            <w:proofErr w:type="spellEnd"/>
          </w:p>
        </w:tc>
        <w:tc>
          <w:tcPr>
            <w:tcW w:w="2745" w:type="dxa"/>
          </w:tcPr>
          <w:p w:rsidR="00B957CC" w:rsidRPr="0064698E" w:rsidRDefault="00B957CC" w:rsidP="0077452D">
            <w:pPr>
              <w:rPr>
                <w:sz w:val="20"/>
                <w:szCs w:val="20"/>
              </w:rPr>
            </w:pPr>
          </w:p>
        </w:tc>
        <w:tc>
          <w:tcPr>
            <w:tcW w:w="3788" w:type="dxa"/>
          </w:tcPr>
          <w:p w:rsidR="00B957CC" w:rsidRPr="0064698E" w:rsidRDefault="00B957CC" w:rsidP="0077452D">
            <w:pPr>
              <w:rPr>
                <w:sz w:val="20"/>
                <w:szCs w:val="20"/>
              </w:rPr>
            </w:pPr>
            <w:r w:rsidRPr="0064698E">
              <w:rPr>
                <w:sz w:val="20"/>
                <w:szCs w:val="20"/>
              </w:rPr>
              <w:t>Not required</w:t>
            </w:r>
          </w:p>
        </w:tc>
      </w:tr>
      <w:tr w:rsidR="00B957CC" w:rsidRPr="0064698E" w:rsidTr="0077452D">
        <w:trPr>
          <w:trHeight w:val="300"/>
        </w:trPr>
        <w:tc>
          <w:tcPr>
            <w:tcW w:w="2789" w:type="dxa"/>
            <w:noWrap/>
          </w:tcPr>
          <w:p w:rsidR="00B957CC" w:rsidRPr="0064698E" w:rsidRDefault="00B957CC" w:rsidP="0077452D">
            <w:pPr>
              <w:rPr>
                <w:sz w:val="20"/>
                <w:szCs w:val="20"/>
              </w:rPr>
            </w:pPr>
            <w:proofErr w:type="spellStart"/>
            <w:r w:rsidRPr="0064698E">
              <w:rPr>
                <w:sz w:val="20"/>
                <w:szCs w:val="20"/>
              </w:rPr>
              <w:t>anMatCode_gender</w:t>
            </w:r>
            <w:proofErr w:type="spellEnd"/>
          </w:p>
        </w:tc>
        <w:tc>
          <w:tcPr>
            <w:tcW w:w="2745" w:type="dxa"/>
          </w:tcPr>
          <w:p w:rsidR="00B957CC" w:rsidRPr="0064698E" w:rsidRDefault="00B957CC" w:rsidP="0077452D">
            <w:pPr>
              <w:rPr>
                <w:sz w:val="20"/>
                <w:szCs w:val="20"/>
              </w:rPr>
            </w:pPr>
          </w:p>
        </w:tc>
        <w:tc>
          <w:tcPr>
            <w:tcW w:w="3788" w:type="dxa"/>
          </w:tcPr>
          <w:p w:rsidR="00B957CC" w:rsidRPr="0064698E" w:rsidRDefault="00B957CC" w:rsidP="0077452D">
            <w:pPr>
              <w:rPr>
                <w:sz w:val="20"/>
                <w:szCs w:val="20"/>
              </w:rPr>
            </w:pPr>
            <w:r w:rsidRPr="0064698E">
              <w:rPr>
                <w:sz w:val="20"/>
                <w:szCs w:val="20"/>
              </w:rPr>
              <w:t>Not required</w:t>
            </w:r>
          </w:p>
        </w:tc>
      </w:tr>
      <w:tr w:rsidR="00B957CC" w:rsidRPr="0064698E" w:rsidTr="0077452D">
        <w:trPr>
          <w:trHeight w:val="300"/>
        </w:trPr>
        <w:tc>
          <w:tcPr>
            <w:tcW w:w="2789" w:type="dxa"/>
            <w:noWrap/>
          </w:tcPr>
          <w:p w:rsidR="00B957CC" w:rsidRPr="0064698E" w:rsidRDefault="00B957CC" w:rsidP="0077452D">
            <w:pPr>
              <w:rPr>
                <w:sz w:val="20"/>
                <w:szCs w:val="20"/>
              </w:rPr>
            </w:pPr>
            <w:proofErr w:type="spellStart"/>
            <w:r w:rsidRPr="0064698E">
              <w:rPr>
                <w:sz w:val="20"/>
                <w:szCs w:val="20"/>
              </w:rPr>
              <w:t>anMatCode_prod</w:t>
            </w:r>
            <w:proofErr w:type="spellEnd"/>
          </w:p>
        </w:tc>
        <w:tc>
          <w:tcPr>
            <w:tcW w:w="2745" w:type="dxa"/>
          </w:tcPr>
          <w:p w:rsidR="00B957CC" w:rsidRPr="0064698E" w:rsidRDefault="00B957CC" w:rsidP="0077452D">
            <w:pPr>
              <w:rPr>
                <w:sz w:val="20"/>
                <w:szCs w:val="20"/>
              </w:rPr>
            </w:pPr>
          </w:p>
        </w:tc>
        <w:tc>
          <w:tcPr>
            <w:tcW w:w="3788" w:type="dxa"/>
          </w:tcPr>
          <w:p w:rsidR="00B957CC" w:rsidRPr="0064698E" w:rsidRDefault="00B957CC" w:rsidP="0077452D">
            <w:pPr>
              <w:rPr>
                <w:sz w:val="20"/>
                <w:szCs w:val="20"/>
              </w:rPr>
            </w:pPr>
            <w:r w:rsidRPr="0064698E">
              <w:rPr>
                <w:sz w:val="20"/>
                <w:szCs w:val="20"/>
              </w:rPr>
              <w:t>Not required</w:t>
            </w:r>
          </w:p>
        </w:tc>
      </w:tr>
      <w:tr w:rsidR="00B957CC" w:rsidRPr="0064698E" w:rsidTr="0077452D">
        <w:trPr>
          <w:trHeight w:val="300"/>
        </w:trPr>
        <w:tc>
          <w:tcPr>
            <w:tcW w:w="2789" w:type="dxa"/>
            <w:noWrap/>
          </w:tcPr>
          <w:p w:rsidR="00B957CC" w:rsidRPr="0064698E" w:rsidRDefault="00B957CC" w:rsidP="0077452D">
            <w:pPr>
              <w:rPr>
                <w:sz w:val="20"/>
                <w:szCs w:val="20"/>
              </w:rPr>
            </w:pPr>
            <w:proofErr w:type="spellStart"/>
            <w:r w:rsidRPr="0064698E">
              <w:rPr>
                <w:sz w:val="20"/>
                <w:szCs w:val="20"/>
              </w:rPr>
              <w:t>anMatText</w:t>
            </w:r>
            <w:proofErr w:type="spellEnd"/>
          </w:p>
        </w:tc>
        <w:tc>
          <w:tcPr>
            <w:tcW w:w="2745" w:type="dxa"/>
          </w:tcPr>
          <w:p w:rsidR="00B957CC" w:rsidRPr="0064698E" w:rsidRDefault="00B957CC" w:rsidP="0077452D">
            <w:pPr>
              <w:rPr>
                <w:sz w:val="20"/>
                <w:szCs w:val="20"/>
              </w:rPr>
            </w:pPr>
          </w:p>
        </w:tc>
        <w:tc>
          <w:tcPr>
            <w:tcW w:w="3788" w:type="dxa"/>
          </w:tcPr>
          <w:p w:rsidR="00B957CC" w:rsidRPr="0064698E" w:rsidRDefault="00B957CC" w:rsidP="0077452D">
            <w:pPr>
              <w:rPr>
                <w:sz w:val="20"/>
                <w:szCs w:val="20"/>
              </w:rPr>
            </w:pPr>
            <w:r w:rsidRPr="0064698E">
              <w:rPr>
                <w:sz w:val="20"/>
                <w:szCs w:val="20"/>
              </w:rPr>
              <w:t>Not required</w:t>
            </w:r>
          </w:p>
        </w:tc>
      </w:tr>
      <w:tr w:rsidR="00B957CC" w:rsidRPr="0064698E" w:rsidTr="0077452D">
        <w:trPr>
          <w:trHeight w:val="300"/>
        </w:trPr>
        <w:tc>
          <w:tcPr>
            <w:tcW w:w="2789" w:type="dxa"/>
            <w:tcBorders>
              <w:bottom w:val="single" w:sz="4" w:space="0" w:color="auto"/>
            </w:tcBorders>
            <w:noWrap/>
          </w:tcPr>
          <w:p w:rsidR="00B957CC" w:rsidRPr="0064698E" w:rsidRDefault="00B957CC" w:rsidP="0077452D">
            <w:pPr>
              <w:rPr>
                <w:sz w:val="20"/>
                <w:szCs w:val="20"/>
              </w:rPr>
            </w:pPr>
            <w:proofErr w:type="spellStart"/>
            <w:r w:rsidRPr="0064698E">
              <w:rPr>
                <w:sz w:val="20"/>
                <w:szCs w:val="20"/>
              </w:rPr>
              <w:t>anPortSizeUnit</w:t>
            </w:r>
            <w:proofErr w:type="spellEnd"/>
          </w:p>
        </w:tc>
        <w:tc>
          <w:tcPr>
            <w:tcW w:w="2745" w:type="dxa"/>
            <w:tcBorders>
              <w:bottom w:val="single" w:sz="4" w:space="0" w:color="auto"/>
            </w:tcBorders>
          </w:tcPr>
          <w:p w:rsidR="00B957CC" w:rsidRPr="0064698E" w:rsidRDefault="00B957CC" w:rsidP="0077452D">
            <w:pPr>
              <w:rPr>
                <w:sz w:val="20"/>
                <w:szCs w:val="20"/>
              </w:rPr>
            </w:pPr>
          </w:p>
        </w:tc>
        <w:tc>
          <w:tcPr>
            <w:tcW w:w="3788" w:type="dxa"/>
            <w:tcBorders>
              <w:bottom w:val="single" w:sz="4" w:space="0" w:color="auto"/>
            </w:tcBorders>
          </w:tcPr>
          <w:p w:rsidR="00B957CC" w:rsidRPr="0064698E" w:rsidRDefault="00B957CC" w:rsidP="0077452D">
            <w:pPr>
              <w:rPr>
                <w:sz w:val="20"/>
                <w:szCs w:val="20"/>
              </w:rPr>
            </w:pPr>
            <w:r w:rsidRPr="0064698E">
              <w:rPr>
                <w:sz w:val="20"/>
                <w:szCs w:val="20"/>
              </w:rPr>
              <w:t>Not required</w:t>
            </w:r>
          </w:p>
        </w:tc>
      </w:tr>
      <w:tr w:rsidR="00B957CC" w:rsidRPr="0064698E" w:rsidTr="0077452D">
        <w:trPr>
          <w:trHeight w:val="300"/>
        </w:trPr>
        <w:tc>
          <w:tcPr>
            <w:tcW w:w="2789" w:type="dxa"/>
            <w:shd w:val="clear" w:color="auto" w:fill="FABF8F" w:themeFill="accent6" w:themeFillTint="99"/>
            <w:noWrap/>
          </w:tcPr>
          <w:p w:rsidR="00B957CC" w:rsidRPr="0064698E" w:rsidRDefault="00B957CC" w:rsidP="0077452D">
            <w:pPr>
              <w:rPr>
                <w:sz w:val="20"/>
                <w:szCs w:val="20"/>
              </w:rPr>
            </w:pPr>
            <w:proofErr w:type="spellStart"/>
            <w:r w:rsidRPr="0064698E">
              <w:rPr>
                <w:sz w:val="20"/>
                <w:szCs w:val="20"/>
              </w:rPr>
              <w:t>labId</w:t>
            </w:r>
            <w:proofErr w:type="spellEnd"/>
          </w:p>
        </w:tc>
        <w:tc>
          <w:tcPr>
            <w:tcW w:w="2745" w:type="dxa"/>
            <w:shd w:val="clear" w:color="auto" w:fill="FABF8F" w:themeFill="accent6" w:themeFillTint="99"/>
          </w:tcPr>
          <w:p w:rsidR="00B957CC" w:rsidRPr="0064698E" w:rsidRDefault="00B957CC" w:rsidP="0077452D">
            <w:pPr>
              <w:rPr>
                <w:sz w:val="20"/>
                <w:szCs w:val="20"/>
              </w:rPr>
            </w:pPr>
            <w:r w:rsidRPr="0064698E">
              <w:rPr>
                <w:sz w:val="20"/>
                <w:szCs w:val="20"/>
              </w:rPr>
              <w:t>“LabN1”</w:t>
            </w:r>
          </w:p>
        </w:tc>
        <w:tc>
          <w:tcPr>
            <w:tcW w:w="3788" w:type="dxa"/>
            <w:shd w:val="clear" w:color="auto" w:fill="FABF8F" w:themeFill="accent6" w:themeFillTint="99"/>
          </w:tcPr>
          <w:p w:rsidR="00B957CC" w:rsidRPr="0064698E" w:rsidRDefault="00B957CC" w:rsidP="0077452D">
            <w:pPr>
              <w:rPr>
                <w:sz w:val="20"/>
                <w:szCs w:val="20"/>
              </w:rPr>
            </w:pPr>
            <w:r w:rsidRPr="0064698E">
              <w:rPr>
                <w:sz w:val="20"/>
                <w:szCs w:val="20"/>
              </w:rPr>
              <w:t>Unique identifier for the laboratory performing the analysis</w:t>
            </w:r>
          </w:p>
        </w:tc>
      </w:tr>
      <w:tr w:rsidR="00B957CC" w:rsidRPr="0064698E" w:rsidTr="0077452D">
        <w:trPr>
          <w:trHeight w:val="300"/>
        </w:trPr>
        <w:tc>
          <w:tcPr>
            <w:tcW w:w="2789" w:type="dxa"/>
            <w:tcBorders>
              <w:bottom w:val="single" w:sz="4" w:space="0" w:color="auto"/>
            </w:tcBorders>
            <w:noWrap/>
          </w:tcPr>
          <w:p w:rsidR="00B957CC" w:rsidRPr="0064698E" w:rsidRDefault="00B957CC" w:rsidP="0077452D">
            <w:pPr>
              <w:rPr>
                <w:sz w:val="20"/>
                <w:szCs w:val="20"/>
              </w:rPr>
            </w:pPr>
            <w:proofErr w:type="spellStart"/>
            <w:r w:rsidRPr="0064698E">
              <w:rPr>
                <w:sz w:val="20"/>
                <w:szCs w:val="20"/>
              </w:rPr>
              <w:t>labAccred</w:t>
            </w:r>
            <w:proofErr w:type="spellEnd"/>
          </w:p>
        </w:tc>
        <w:tc>
          <w:tcPr>
            <w:tcW w:w="2745" w:type="dxa"/>
            <w:tcBorders>
              <w:bottom w:val="single" w:sz="4" w:space="0" w:color="auto"/>
            </w:tcBorders>
          </w:tcPr>
          <w:p w:rsidR="00B957CC" w:rsidRPr="0064698E" w:rsidRDefault="00B957CC" w:rsidP="0077452D">
            <w:pPr>
              <w:rPr>
                <w:sz w:val="20"/>
                <w:szCs w:val="20"/>
              </w:rPr>
            </w:pPr>
            <w:r w:rsidRPr="0064698E">
              <w:rPr>
                <w:sz w:val="20"/>
                <w:szCs w:val="20"/>
              </w:rPr>
              <w:t>L001= Accredited</w:t>
            </w:r>
          </w:p>
          <w:p w:rsidR="00B957CC" w:rsidRPr="0064698E" w:rsidRDefault="00B957CC" w:rsidP="0077452D">
            <w:pPr>
              <w:rPr>
                <w:sz w:val="20"/>
                <w:szCs w:val="20"/>
              </w:rPr>
            </w:pPr>
            <w:r w:rsidRPr="0064698E">
              <w:rPr>
                <w:sz w:val="20"/>
                <w:szCs w:val="20"/>
              </w:rPr>
              <w:t>L002A=Third party assessment</w:t>
            </w:r>
          </w:p>
          <w:p w:rsidR="00B957CC" w:rsidRPr="0064698E" w:rsidRDefault="00B957CC" w:rsidP="0077452D">
            <w:pPr>
              <w:rPr>
                <w:sz w:val="20"/>
                <w:szCs w:val="20"/>
              </w:rPr>
            </w:pPr>
            <w:r w:rsidRPr="0064698E">
              <w:rPr>
                <w:sz w:val="20"/>
                <w:szCs w:val="20"/>
              </w:rPr>
              <w:t>L003A=None</w:t>
            </w:r>
          </w:p>
        </w:tc>
        <w:tc>
          <w:tcPr>
            <w:tcW w:w="3788" w:type="dxa"/>
            <w:tcBorders>
              <w:bottom w:val="single" w:sz="4" w:space="0" w:color="auto"/>
            </w:tcBorders>
          </w:tcPr>
          <w:p w:rsidR="00B957CC" w:rsidRPr="0064698E" w:rsidRDefault="00B957CC" w:rsidP="0077452D">
            <w:pPr>
              <w:rPr>
                <w:sz w:val="20"/>
                <w:szCs w:val="20"/>
              </w:rPr>
            </w:pPr>
            <w:r w:rsidRPr="0064698E">
              <w:rPr>
                <w:sz w:val="20"/>
                <w:szCs w:val="20"/>
              </w:rPr>
              <w:t>Indicate laboratory accreditation status</w:t>
            </w:r>
          </w:p>
        </w:tc>
      </w:tr>
      <w:tr w:rsidR="00B957CC" w:rsidRPr="0064698E" w:rsidTr="0077452D">
        <w:trPr>
          <w:trHeight w:val="300"/>
        </w:trPr>
        <w:tc>
          <w:tcPr>
            <w:tcW w:w="2789" w:type="dxa"/>
            <w:shd w:val="clear" w:color="auto" w:fill="FABF8F" w:themeFill="accent6" w:themeFillTint="99"/>
            <w:noWrap/>
          </w:tcPr>
          <w:p w:rsidR="00B957CC" w:rsidRPr="0064698E" w:rsidRDefault="00B957CC" w:rsidP="0077452D">
            <w:pPr>
              <w:rPr>
                <w:sz w:val="20"/>
                <w:szCs w:val="20"/>
              </w:rPr>
            </w:pPr>
            <w:proofErr w:type="spellStart"/>
            <w:r w:rsidRPr="0064698E">
              <w:rPr>
                <w:sz w:val="20"/>
                <w:szCs w:val="20"/>
              </w:rPr>
              <w:t>paramType</w:t>
            </w:r>
            <w:proofErr w:type="spellEnd"/>
          </w:p>
        </w:tc>
        <w:tc>
          <w:tcPr>
            <w:tcW w:w="2745" w:type="dxa"/>
            <w:shd w:val="clear" w:color="auto" w:fill="FABF8F" w:themeFill="accent6" w:themeFillTint="99"/>
          </w:tcPr>
          <w:p w:rsidR="00B957CC" w:rsidRPr="0064698E" w:rsidRDefault="00B957CC" w:rsidP="0077452D">
            <w:pPr>
              <w:rPr>
                <w:sz w:val="20"/>
                <w:szCs w:val="20"/>
              </w:rPr>
            </w:pPr>
            <w:r w:rsidRPr="0064698E">
              <w:rPr>
                <w:sz w:val="20"/>
                <w:szCs w:val="20"/>
              </w:rPr>
              <w:t>P005A = Full legal residue definition analysed</w:t>
            </w:r>
          </w:p>
          <w:p w:rsidR="00B957CC" w:rsidRPr="0064698E" w:rsidRDefault="00B957CC" w:rsidP="0077452D">
            <w:pPr>
              <w:rPr>
                <w:sz w:val="20"/>
                <w:szCs w:val="20"/>
              </w:rPr>
            </w:pPr>
            <w:r w:rsidRPr="0064698E">
              <w:rPr>
                <w:sz w:val="20"/>
                <w:szCs w:val="20"/>
              </w:rPr>
              <w:t>P004A = Sum based on subset</w:t>
            </w:r>
          </w:p>
          <w:p w:rsidR="00B957CC" w:rsidRPr="0064698E" w:rsidRDefault="00B957CC" w:rsidP="0077452D">
            <w:pPr>
              <w:rPr>
                <w:sz w:val="20"/>
                <w:szCs w:val="20"/>
              </w:rPr>
            </w:pPr>
            <w:r w:rsidRPr="0064698E">
              <w:rPr>
                <w:sz w:val="20"/>
                <w:szCs w:val="20"/>
              </w:rPr>
              <w:t>P002A = Part of a sum</w:t>
            </w:r>
          </w:p>
          <w:p w:rsidR="00B957CC" w:rsidRPr="0064698E" w:rsidRDefault="00B957CC" w:rsidP="0077452D">
            <w:pPr>
              <w:rPr>
                <w:sz w:val="20"/>
                <w:szCs w:val="20"/>
              </w:rPr>
            </w:pPr>
          </w:p>
        </w:tc>
        <w:tc>
          <w:tcPr>
            <w:tcW w:w="3788" w:type="dxa"/>
            <w:shd w:val="clear" w:color="auto" w:fill="FABF8F" w:themeFill="accent6" w:themeFillTint="99"/>
          </w:tcPr>
          <w:p w:rsidR="00B957CC" w:rsidRPr="0064698E" w:rsidRDefault="00B957CC" w:rsidP="0077452D">
            <w:pPr>
              <w:rPr>
                <w:sz w:val="20"/>
                <w:szCs w:val="20"/>
              </w:rPr>
            </w:pPr>
            <w:r w:rsidRPr="0064698E">
              <w:rPr>
                <w:sz w:val="20"/>
                <w:szCs w:val="20"/>
              </w:rPr>
              <w:t xml:space="preserve">For </w:t>
            </w:r>
            <w:r w:rsidRPr="0064698E">
              <w:rPr>
                <w:b/>
                <w:sz w:val="20"/>
                <w:szCs w:val="20"/>
              </w:rPr>
              <w:t>negative</w:t>
            </w:r>
            <w:r w:rsidRPr="0064698E">
              <w:rPr>
                <w:sz w:val="20"/>
                <w:szCs w:val="20"/>
              </w:rPr>
              <w:t xml:space="preserve"> results report P005A</w:t>
            </w:r>
          </w:p>
          <w:p w:rsidR="00B957CC" w:rsidRPr="0064698E" w:rsidRDefault="00B957CC" w:rsidP="0077452D">
            <w:pPr>
              <w:rPr>
                <w:sz w:val="20"/>
                <w:szCs w:val="20"/>
              </w:rPr>
            </w:pPr>
            <w:r w:rsidRPr="0064698E">
              <w:rPr>
                <w:sz w:val="20"/>
                <w:szCs w:val="20"/>
              </w:rPr>
              <w:t xml:space="preserve">For </w:t>
            </w:r>
            <w:r w:rsidRPr="0064698E">
              <w:rPr>
                <w:b/>
                <w:sz w:val="20"/>
                <w:szCs w:val="20"/>
              </w:rPr>
              <w:t>positive</w:t>
            </w:r>
            <w:r w:rsidRPr="0064698E">
              <w:rPr>
                <w:sz w:val="20"/>
                <w:szCs w:val="20"/>
              </w:rPr>
              <w:t xml:space="preserve"> results indicate whether the residue reported is according to the legal residue definition.</w:t>
            </w:r>
          </w:p>
        </w:tc>
      </w:tr>
      <w:tr w:rsidR="00B957CC" w:rsidRPr="0064698E" w:rsidTr="0077452D">
        <w:trPr>
          <w:trHeight w:val="300"/>
        </w:trPr>
        <w:tc>
          <w:tcPr>
            <w:tcW w:w="2789" w:type="dxa"/>
            <w:shd w:val="clear" w:color="auto" w:fill="FABF8F" w:themeFill="accent6" w:themeFillTint="99"/>
            <w:noWrap/>
          </w:tcPr>
          <w:p w:rsidR="00B957CC" w:rsidRPr="0064698E" w:rsidRDefault="00B957CC" w:rsidP="0077452D">
            <w:pPr>
              <w:rPr>
                <w:sz w:val="20"/>
                <w:szCs w:val="20"/>
              </w:rPr>
            </w:pPr>
            <w:proofErr w:type="spellStart"/>
            <w:r w:rsidRPr="0064698E">
              <w:rPr>
                <w:sz w:val="20"/>
                <w:szCs w:val="20"/>
              </w:rPr>
              <w:t>paramCode</w:t>
            </w:r>
            <w:proofErr w:type="spellEnd"/>
          </w:p>
        </w:tc>
        <w:tc>
          <w:tcPr>
            <w:tcW w:w="2745" w:type="dxa"/>
            <w:shd w:val="clear" w:color="auto" w:fill="FABF8F" w:themeFill="accent6" w:themeFillTint="99"/>
          </w:tcPr>
          <w:p w:rsidR="00B957CC" w:rsidRPr="0064698E" w:rsidRDefault="00B957CC" w:rsidP="0077452D">
            <w:pPr>
              <w:rPr>
                <w:b/>
                <w:sz w:val="20"/>
                <w:szCs w:val="20"/>
              </w:rPr>
            </w:pPr>
            <w:r w:rsidRPr="0064698E">
              <w:rPr>
                <w:b/>
                <w:sz w:val="20"/>
                <w:szCs w:val="20"/>
              </w:rPr>
              <w:t>MULTI</w:t>
            </w:r>
          </w:p>
          <w:p w:rsidR="00B957CC" w:rsidRPr="0064698E" w:rsidRDefault="00B957CC" w:rsidP="0077452D">
            <w:pPr>
              <w:rPr>
                <w:bCs/>
                <w:sz w:val="20"/>
                <w:szCs w:val="20"/>
              </w:rPr>
            </w:pPr>
            <w:r w:rsidRPr="0064698E">
              <w:rPr>
                <w:sz w:val="20"/>
                <w:szCs w:val="20"/>
              </w:rPr>
              <w:t xml:space="preserve">e.g. </w:t>
            </w:r>
            <w:r w:rsidRPr="0064698E">
              <w:rPr>
                <w:bCs/>
                <w:sz w:val="20"/>
                <w:szCs w:val="20"/>
              </w:rPr>
              <w:t xml:space="preserve">RF-00004634-PAR =  Sum of all residues retaining the </w:t>
            </w:r>
            <w:proofErr w:type="spellStart"/>
            <w:r w:rsidRPr="0064698E">
              <w:rPr>
                <w:bCs/>
                <w:sz w:val="20"/>
                <w:szCs w:val="20"/>
              </w:rPr>
              <w:t>betalactam</w:t>
            </w:r>
            <w:proofErr w:type="spellEnd"/>
            <w:r w:rsidRPr="0064698E">
              <w:rPr>
                <w:bCs/>
                <w:sz w:val="20"/>
                <w:szCs w:val="20"/>
              </w:rPr>
              <w:t xml:space="preserve"> structure expressed as </w:t>
            </w:r>
            <w:proofErr w:type="spellStart"/>
            <w:r w:rsidRPr="0064698E">
              <w:rPr>
                <w:bCs/>
                <w:sz w:val="20"/>
                <w:szCs w:val="20"/>
              </w:rPr>
              <w:t>desfuroylceftiofur</w:t>
            </w:r>
            <w:proofErr w:type="spellEnd"/>
            <w:r w:rsidRPr="0064698E">
              <w:rPr>
                <w:bCs/>
                <w:sz w:val="20"/>
                <w:szCs w:val="20"/>
              </w:rPr>
              <w:t xml:space="preserve"> (</w:t>
            </w:r>
            <w:proofErr w:type="spellStart"/>
            <w:r w:rsidRPr="0064698E">
              <w:rPr>
                <w:bCs/>
                <w:sz w:val="20"/>
                <w:szCs w:val="20"/>
              </w:rPr>
              <w:t>paramType</w:t>
            </w:r>
            <w:proofErr w:type="spellEnd"/>
            <w:r w:rsidRPr="0064698E">
              <w:rPr>
                <w:bCs/>
                <w:sz w:val="20"/>
                <w:szCs w:val="20"/>
              </w:rPr>
              <w:t>=P005A or P004A)</w:t>
            </w:r>
          </w:p>
          <w:p w:rsidR="00B957CC" w:rsidRPr="0064698E" w:rsidRDefault="00B957CC" w:rsidP="0077452D">
            <w:pPr>
              <w:rPr>
                <w:bCs/>
                <w:sz w:val="20"/>
                <w:szCs w:val="20"/>
              </w:rPr>
            </w:pPr>
            <w:r w:rsidRPr="0064698E">
              <w:rPr>
                <w:bCs/>
                <w:sz w:val="20"/>
                <w:szCs w:val="20"/>
              </w:rPr>
              <w:t xml:space="preserve">RF-00000629-VET = </w:t>
            </w:r>
            <w:proofErr w:type="spellStart"/>
            <w:r w:rsidRPr="0064698E">
              <w:rPr>
                <w:bCs/>
                <w:sz w:val="20"/>
                <w:szCs w:val="20"/>
              </w:rPr>
              <w:t>Ceftiofur</w:t>
            </w:r>
            <w:proofErr w:type="spellEnd"/>
            <w:r w:rsidRPr="0064698E">
              <w:rPr>
                <w:bCs/>
                <w:sz w:val="20"/>
                <w:szCs w:val="20"/>
              </w:rPr>
              <w:t xml:space="preserve"> (</w:t>
            </w:r>
            <w:proofErr w:type="spellStart"/>
            <w:r w:rsidRPr="0064698E">
              <w:rPr>
                <w:bCs/>
                <w:sz w:val="20"/>
                <w:szCs w:val="20"/>
              </w:rPr>
              <w:t>paramType</w:t>
            </w:r>
            <w:proofErr w:type="spellEnd"/>
            <w:r w:rsidRPr="0064698E">
              <w:rPr>
                <w:bCs/>
                <w:sz w:val="20"/>
                <w:szCs w:val="20"/>
              </w:rPr>
              <w:t>=P002A)</w:t>
            </w:r>
          </w:p>
          <w:p w:rsidR="00B957CC" w:rsidRPr="0064698E" w:rsidRDefault="00B957CC" w:rsidP="0077452D">
            <w:pPr>
              <w:rPr>
                <w:b/>
                <w:sz w:val="20"/>
                <w:szCs w:val="20"/>
              </w:rPr>
            </w:pPr>
            <w:r w:rsidRPr="0064698E">
              <w:rPr>
                <w:bCs/>
                <w:sz w:val="20"/>
                <w:szCs w:val="20"/>
              </w:rPr>
              <w:t xml:space="preserve">Download </w:t>
            </w:r>
            <w:hyperlink r:id="rId39" w:history="1">
              <w:r w:rsidRPr="0064698E">
                <w:rPr>
                  <w:rStyle w:val="Hyperlink"/>
                  <w:bCs/>
                  <w:sz w:val="20"/>
                  <w:szCs w:val="20"/>
                </w:rPr>
                <w:t>PARAM_vmpr.xlsx</w:t>
              </w:r>
            </w:hyperlink>
            <w:r w:rsidRPr="0064698E">
              <w:rPr>
                <w:bCs/>
                <w:sz w:val="20"/>
                <w:szCs w:val="20"/>
              </w:rPr>
              <w:t xml:space="preserve"> for a full list of codes</w:t>
            </w:r>
          </w:p>
        </w:tc>
        <w:tc>
          <w:tcPr>
            <w:tcW w:w="3788" w:type="dxa"/>
            <w:shd w:val="clear" w:color="auto" w:fill="FABF8F" w:themeFill="accent6" w:themeFillTint="99"/>
          </w:tcPr>
          <w:p w:rsidR="00B957CC" w:rsidRPr="0064698E" w:rsidRDefault="00B957CC" w:rsidP="0077452D">
            <w:pPr>
              <w:rPr>
                <w:b/>
                <w:sz w:val="20"/>
                <w:szCs w:val="20"/>
              </w:rPr>
            </w:pPr>
            <w:r w:rsidRPr="0064698E">
              <w:rPr>
                <w:sz w:val="20"/>
                <w:szCs w:val="20"/>
              </w:rPr>
              <w:t xml:space="preserve">For </w:t>
            </w:r>
            <w:r w:rsidRPr="0064698E">
              <w:rPr>
                <w:b/>
                <w:sz w:val="20"/>
                <w:szCs w:val="20"/>
              </w:rPr>
              <w:t>negative</w:t>
            </w:r>
            <w:r w:rsidRPr="0064698E">
              <w:rPr>
                <w:sz w:val="20"/>
                <w:szCs w:val="20"/>
              </w:rPr>
              <w:t xml:space="preserve"> results report </w:t>
            </w:r>
            <w:r w:rsidRPr="0064698E">
              <w:rPr>
                <w:b/>
                <w:sz w:val="20"/>
                <w:szCs w:val="20"/>
              </w:rPr>
              <w:t>MULTI</w:t>
            </w:r>
          </w:p>
          <w:p w:rsidR="00B957CC" w:rsidRPr="0064698E" w:rsidRDefault="00B957CC" w:rsidP="0077452D">
            <w:pPr>
              <w:rPr>
                <w:sz w:val="20"/>
                <w:szCs w:val="20"/>
              </w:rPr>
            </w:pPr>
            <w:r w:rsidRPr="0064698E">
              <w:rPr>
                <w:sz w:val="20"/>
                <w:szCs w:val="20"/>
              </w:rPr>
              <w:t xml:space="preserve">For </w:t>
            </w:r>
            <w:r w:rsidRPr="0064698E">
              <w:rPr>
                <w:b/>
                <w:sz w:val="20"/>
                <w:szCs w:val="20"/>
              </w:rPr>
              <w:t>positive</w:t>
            </w:r>
            <w:r w:rsidRPr="0064698E">
              <w:rPr>
                <w:sz w:val="20"/>
                <w:szCs w:val="20"/>
              </w:rPr>
              <w:t xml:space="preserve"> results report the code for the residue detected in the sample</w:t>
            </w:r>
          </w:p>
        </w:tc>
      </w:tr>
      <w:tr w:rsidR="00B957CC" w:rsidRPr="0064698E" w:rsidTr="0077452D">
        <w:trPr>
          <w:trHeight w:val="300"/>
        </w:trPr>
        <w:tc>
          <w:tcPr>
            <w:tcW w:w="2789" w:type="dxa"/>
            <w:tcBorders>
              <w:bottom w:val="single" w:sz="4" w:space="0" w:color="auto"/>
            </w:tcBorders>
            <w:noWrap/>
          </w:tcPr>
          <w:p w:rsidR="00B957CC" w:rsidRPr="0064698E" w:rsidRDefault="00B957CC" w:rsidP="0077452D">
            <w:pPr>
              <w:rPr>
                <w:sz w:val="20"/>
                <w:szCs w:val="20"/>
              </w:rPr>
            </w:pPr>
            <w:proofErr w:type="spellStart"/>
            <w:r w:rsidRPr="0064698E">
              <w:rPr>
                <w:sz w:val="20"/>
                <w:szCs w:val="20"/>
              </w:rPr>
              <w:t>paramText</w:t>
            </w:r>
            <w:proofErr w:type="spellEnd"/>
          </w:p>
        </w:tc>
        <w:tc>
          <w:tcPr>
            <w:tcW w:w="2745" w:type="dxa"/>
            <w:tcBorders>
              <w:bottom w:val="single" w:sz="4" w:space="0" w:color="auto"/>
            </w:tcBorders>
          </w:tcPr>
          <w:p w:rsidR="00B957CC" w:rsidRPr="0064698E" w:rsidRDefault="00B957CC" w:rsidP="0077452D">
            <w:pPr>
              <w:rPr>
                <w:sz w:val="20"/>
                <w:szCs w:val="20"/>
              </w:rPr>
            </w:pPr>
          </w:p>
        </w:tc>
        <w:tc>
          <w:tcPr>
            <w:tcW w:w="3788" w:type="dxa"/>
            <w:tcBorders>
              <w:bottom w:val="single" w:sz="4" w:space="0" w:color="auto"/>
            </w:tcBorders>
          </w:tcPr>
          <w:p w:rsidR="00B957CC" w:rsidRPr="0064698E" w:rsidRDefault="00B957CC" w:rsidP="0077452D">
            <w:pPr>
              <w:rPr>
                <w:bCs/>
                <w:sz w:val="20"/>
                <w:szCs w:val="20"/>
              </w:rPr>
            </w:pPr>
            <w:r w:rsidRPr="0064698E">
              <w:rPr>
                <w:sz w:val="20"/>
                <w:szCs w:val="20"/>
              </w:rPr>
              <w:t xml:space="preserve">Only required if the residue cannot be coded using the EFSA </w:t>
            </w:r>
            <w:proofErr w:type="gramStart"/>
            <w:r w:rsidRPr="0064698E">
              <w:rPr>
                <w:sz w:val="20"/>
                <w:szCs w:val="20"/>
              </w:rPr>
              <w:t>catalogue</w:t>
            </w:r>
            <w:proofErr w:type="gramEnd"/>
            <w:r w:rsidRPr="0064698E">
              <w:rPr>
                <w:sz w:val="20"/>
                <w:szCs w:val="20"/>
              </w:rPr>
              <w:t xml:space="preserve"> </w:t>
            </w:r>
            <w:hyperlink r:id="rId40" w:history="1">
              <w:r w:rsidRPr="0064698E">
                <w:rPr>
                  <w:rStyle w:val="Hyperlink"/>
                  <w:bCs/>
                  <w:sz w:val="20"/>
                  <w:szCs w:val="20"/>
                </w:rPr>
                <w:t>PARAM_vmpr.xlsx</w:t>
              </w:r>
            </w:hyperlink>
            <w:r w:rsidRPr="0064698E">
              <w:rPr>
                <w:bCs/>
                <w:sz w:val="20"/>
                <w:szCs w:val="20"/>
              </w:rPr>
              <w:t xml:space="preserve">. </w:t>
            </w:r>
          </w:p>
          <w:p w:rsidR="00B957CC" w:rsidRPr="0064698E" w:rsidRDefault="00B957CC" w:rsidP="0077452D">
            <w:pPr>
              <w:rPr>
                <w:bCs/>
                <w:sz w:val="20"/>
                <w:szCs w:val="20"/>
              </w:rPr>
            </w:pPr>
            <w:r w:rsidRPr="0064698E">
              <w:rPr>
                <w:bCs/>
                <w:sz w:val="20"/>
                <w:szCs w:val="20"/>
              </w:rPr>
              <w:t xml:space="preserve">If this value is completed then </w:t>
            </w:r>
            <w:proofErr w:type="spellStart"/>
            <w:r w:rsidRPr="0064698E">
              <w:rPr>
                <w:bCs/>
                <w:sz w:val="20"/>
                <w:szCs w:val="20"/>
              </w:rPr>
              <w:t>paramCode</w:t>
            </w:r>
            <w:proofErr w:type="spellEnd"/>
            <w:r w:rsidRPr="0064698E">
              <w:rPr>
                <w:bCs/>
                <w:sz w:val="20"/>
                <w:szCs w:val="20"/>
              </w:rPr>
              <w:t>=RF-XXXX-XXX-XXX</w:t>
            </w:r>
          </w:p>
          <w:p w:rsidR="00B957CC" w:rsidRPr="0064698E" w:rsidRDefault="00B957CC" w:rsidP="0077452D">
            <w:pPr>
              <w:rPr>
                <w:sz w:val="20"/>
                <w:szCs w:val="20"/>
              </w:rPr>
            </w:pPr>
            <w:r w:rsidRPr="0064698E">
              <w:rPr>
                <w:bCs/>
                <w:sz w:val="20"/>
                <w:szCs w:val="20"/>
              </w:rPr>
              <w:t xml:space="preserve">Report the full chemical name of </w:t>
            </w:r>
            <w:r w:rsidRPr="0064698E">
              <w:rPr>
                <w:bCs/>
                <w:sz w:val="20"/>
                <w:szCs w:val="20"/>
              </w:rPr>
              <w:lastRenderedPageBreak/>
              <w:t>the residue</w:t>
            </w:r>
          </w:p>
        </w:tc>
      </w:tr>
      <w:tr w:rsidR="00B957CC" w:rsidRPr="0064698E" w:rsidTr="0077452D">
        <w:trPr>
          <w:trHeight w:val="300"/>
        </w:trPr>
        <w:tc>
          <w:tcPr>
            <w:tcW w:w="2789" w:type="dxa"/>
            <w:tcBorders>
              <w:bottom w:val="single" w:sz="4" w:space="0" w:color="auto"/>
            </w:tcBorders>
            <w:shd w:val="clear" w:color="auto" w:fill="FABF8F" w:themeFill="accent6" w:themeFillTint="99"/>
            <w:noWrap/>
          </w:tcPr>
          <w:p w:rsidR="00B957CC" w:rsidRPr="0064698E" w:rsidRDefault="00B957CC" w:rsidP="0077452D">
            <w:pPr>
              <w:rPr>
                <w:sz w:val="20"/>
                <w:szCs w:val="20"/>
              </w:rPr>
            </w:pPr>
            <w:proofErr w:type="spellStart"/>
            <w:r w:rsidRPr="0064698E">
              <w:rPr>
                <w:sz w:val="20"/>
                <w:szCs w:val="20"/>
              </w:rPr>
              <w:lastRenderedPageBreak/>
              <w:t>anMethRefId</w:t>
            </w:r>
            <w:proofErr w:type="spellEnd"/>
          </w:p>
        </w:tc>
        <w:tc>
          <w:tcPr>
            <w:tcW w:w="2745" w:type="dxa"/>
            <w:tcBorders>
              <w:bottom w:val="single" w:sz="4" w:space="0" w:color="auto"/>
            </w:tcBorders>
            <w:shd w:val="clear" w:color="auto" w:fill="FABF8F" w:themeFill="accent6" w:themeFillTint="99"/>
          </w:tcPr>
          <w:p w:rsidR="00B957CC" w:rsidRPr="0064698E" w:rsidRDefault="00B957CC" w:rsidP="0077452D">
            <w:pPr>
              <w:rPr>
                <w:sz w:val="20"/>
                <w:szCs w:val="20"/>
              </w:rPr>
            </w:pPr>
          </w:p>
        </w:tc>
        <w:tc>
          <w:tcPr>
            <w:tcW w:w="3788" w:type="dxa"/>
            <w:tcBorders>
              <w:bottom w:val="single" w:sz="4" w:space="0" w:color="auto"/>
            </w:tcBorders>
            <w:shd w:val="clear" w:color="auto" w:fill="FABF8F" w:themeFill="accent6" w:themeFillTint="99"/>
          </w:tcPr>
          <w:p w:rsidR="00B957CC" w:rsidRPr="0064698E" w:rsidRDefault="00B957CC" w:rsidP="0077452D">
            <w:pPr>
              <w:rPr>
                <w:sz w:val="20"/>
                <w:szCs w:val="20"/>
              </w:rPr>
            </w:pPr>
            <w:r w:rsidRPr="0064698E">
              <w:rPr>
                <w:sz w:val="20"/>
                <w:szCs w:val="20"/>
              </w:rPr>
              <w:t xml:space="preserve">Report the method used, this must be the same as one of the </w:t>
            </w:r>
            <w:proofErr w:type="spellStart"/>
            <w:r w:rsidRPr="0064698E">
              <w:rPr>
                <w:sz w:val="20"/>
                <w:szCs w:val="20"/>
              </w:rPr>
              <w:t>anMethRefId</w:t>
            </w:r>
            <w:proofErr w:type="spellEnd"/>
            <w:r w:rsidRPr="0064698E">
              <w:rPr>
                <w:sz w:val="20"/>
                <w:szCs w:val="20"/>
              </w:rPr>
              <w:t xml:space="preserve"> included in the Methods sheet</w:t>
            </w:r>
          </w:p>
        </w:tc>
      </w:tr>
      <w:tr w:rsidR="00B957CC" w:rsidRPr="0064698E" w:rsidTr="0077452D">
        <w:trPr>
          <w:trHeight w:val="300"/>
        </w:trPr>
        <w:tc>
          <w:tcPr>
            <w:tcW w:w="2789" w:type="dxa"/>
            <w:shd w:val="clear" w:color="auto" w:fill="FABF8F" w:themeFill="accent6" w:themeFillTint="99"/>
            <w:noWrap/>
          </w:tcPr>
          <w:p w:rsidR="00B957CC" w:rsidRPr="0064698E" w:rsidRDefault="00B957CC" w:rsidP="0077452D">
            <w:pPr>
              <w:rPr>
                <w:sz w:val="20"/>
                <w:szCs w:val="20"/>
              </w:rPr>
            </w:pPr>
            <w:proofErr w:type="spellStart"/>
            <w:r w:rsidRPr="0064698E">
              <w:rPr>
                <w:sz w:val="20"/>
                <w:szCs w:val="20"/>
              </w:rPr>
              <w:t>anMethType</w:t>
            </w:r>
            <w:proofErr w:type="spellEnd"/>
          </w:p>
        </w:tc>
        <w:tc>
          <w:tcPr>
            <w:tcW w:w="2745" w:type="dxa"/>
            <w:shd w:val="clear" w:color="auto" w:fill="FABF8F" w:themeFill="accent6" w:themeFillTint="99"/>
          </w:tcPr>
          <w:p w:rsidR="00B957CC" w:rsidRPr="0064698E" w:rsidRDefault="00B957CC" w:rsidP="0077452D">
            <w:pPr>
              <w:rPr>
                <w:sz w:val="20"/>
                <w:szCs w:val="20"/>
              </w:rPr>
            </w:pPr>
            <w:r w:rsidRPr="0064698E">
              <w:rPr>
                <w:sz w:val="20"/>
                <w:szCs w:val="20"/>
              </w:rPr>
              <w:t>AT06A = Screening</w:t>
            </w:r>
          </w:p>
          <w:p w:rsidR="00B957CC" w:rsidRPr="0064698E" w:rsidRDefault="00B957CC" w:rsidP="0077452D">
            <w:pPr>
              <w:rPr>
                <w:sz w:val="20"/>
                <w:szCs w:val="20"/>
              </w:rPr>
            </w:pPr>
            <w:r w:rsidRPr="0064698E">
              <w:rPr>
                <w:sz w:val="20"/>
                <w:szCs w:val="20"/>
              </w:rPr>
              <w:t>AT08A = Confirmation</w:t>
            </w:r>
          </w:p>
        </w:tc>
        <w:tc>
          <w:tcPr>
            <w:tcW w:w="3788" w:type="dxa"/>
            <w:shd w:val="clear" w:color="auto" w:fill="FABF8F" w:themeFill="accent6" w:themeFillTint="99"/>
          </w:tcPr>
          <w:p w:rsidR="00B957CC" w:rsidRPr="0064698E" w:rsidRDefault="00B957CC" w:rsidP="0077452D">
            <w:pPr>
              <w:rPr>
                <w:b/>
                <w:sz w:val="20"/>
                <w:szCs w:val="20"/>
              </w:rPr>
            </w:pPr>
            <w:r w:rsidRPr="0064698E">
              <w:rPr>
                <w:sz w:val="20"/>
                <w:szCs w:val="20"/>
              </w:rPr>
              <w:t xml:space="preserve">For </w:t>
            </w:r>
            <w:r w:rsidRPr="0064698E">
              <w:rPr>
                <w:b/>
                <w:sz w:val="20"/>
                <w:szCs w:val="20"/>
              </w:rPr>
              <w:t>negative</w:t>
            </w:r>
            <w:r w:rsidRPr="0064698E">
              <w:rPr>
                <w:sz w:val="20"/>
                <w:szCs w:val="20"/>
              </w:rPr>
              <w:t xml:space="preserve"> results report screening</w:t>
            </w:r>
          </w:p>
          <w:p w:rsidR="00B957CC" w:rsidRPr="0064698E" w:rsidRDefault="00B957CC" w:rsidP="0077452D">
            <w:pPr>
              <w:rPr>
                <w:sz w:val="20"/>
                <w:szCs w:val="20"/>
              </w:rPr>
            </w:pPr>
            <w:r w:rsidRPr="0064698E">
              <w:rPr>
                <w:sz w:val="20"/>
                <w:szCs w:val="20"/>
              </w:rPr>
              <w:t xml:space="preserve">For </w:t>
            </w:r>
            <w:r w:rsidRPr="0064698E">
              <w:rPr>
                <w:b/>
                <w:sz w:val="20"/>
                <w:szCs w:val="20"/>
              </w:rPr>
              <w:t>positive</w:t>
            </w:r>
            <w:r w:rsidRPr="0064698E">
              <w:rPr>
                <w:sz w:val="20"/>
                <w:szCs w:val="20"/>
              </w:rPr>
              <w:t xml:space="preserve"> results report confirmation</w:t>
            </w:r>
          </w:p>
        </w:tc>
      </w:tr>
      <w:tr w:rsidR="00B957CC" w:rsidRPr="0064698E" w:rsidTr="0077452D">
        <w:trPr>
          <w:trHeight w:val="300"/>
        </w:trPr>
        <w:tc>
          <w:tcPr>
            <w:tcW w:w="2789" w:type="dxa"/>
            <w:shd w:val="clear" w:color="auto" w:fill="FABF8F" w:themeFill="accent6" w:themeFillTint="99"/>
            <w:noWrap/>
          </w:tcPr>
          <w:p w:rsidR="00B957CC" w:rsidRPr="0064698E" w:rsidRDefault="00B957CC" w:rsidP="0077452D">
            <w:pPr>
              <w:rPr>
                <w:sz w:val="20"/>
                <w:szCs w:val="20"/>
              </w:rPr>
            </w:pPr>
            <w:proofErr w:type="spellStart"/>
            <w:r w:rsidRPr="0064698E">
              <w:rPr>
                <w:sz w:val="20"/>
                <w:szCs w:val="20"/>
              </w:rPr>
              <w:t>anMethCode</w:t>
            </w:r>
            <w:proofErr w:type="spellEnd"/>
          </w:p>
        </w:tc>
        <w:tc>
          <w:tcPr>
            <w:tcW w:w="2745" w:type="dxa"/>
            <w:shd w:val="clear" w:color="auto" w:fill="FABF8F" w:themeFill="accent6" w:themeFillTint="99"/>
          </w:tcPr>
          <w:p w:rsidR="00B957CC" w:rsidRPr="0064698E" w:rsidRDefault="00B957CC" w:rsidP="0077452D">
            <w:pPr>
              <w:rPr>
                <w:sz w:val="20"/>
                <w:szCs w:val="20"/>
              </w:rPr>
            </w:pPr>
            <w:r w:rsidRPr="0064698E">
              <w:rPr>
                <w:sz w:val="20"/>
                <w:szCs w:val="20"/>
              </w:rPr>
              <w:t>e.g. F585A = Five plate test</w:t>
            </w:r>
          </w:p>
          <w:p w:rsidR="00B957CC" w:rsidRPr="0064698E" w:rsidRDefault="00B957CC" w:rsidP="0077452D">
            <w:pPr>
              <w:rPr>
                <w:sz w:val="20"/>
                <w:szCs w:val="20"/>
              </w:rPr>
            </w:pPr>
            <w:r w:rsidRPr="0064698E">
              <w:rPr>
                <w:sz w:val="20"/>
                <w:szCs w:val="20"/>
              </w:rPr>
              <w:t xml:space="preserve">Download </w:t>
            </w:r>
            <w:hyperlink r:id="rId41" w:history="1">
              <w:proofErr w:type="spellStart"/>
              <w:r w:rsidRPr="0064698E">
                <w:rPr>
                  <w:rStyle w:val="Hyperlink"/>
                  <w:sz w:val="20"/>
                  <w:szCs w:val="20"/>
                </w:rPr>
                <w:t>ANLYMD_for</w:t>
              </w:r>
              <w:proofErr w:type="spellEnd"/>
              <w:r w:rsidRPr="0064698E">
                <w:rPr>
                  <w:rStyle w:val="Hyperlink"/>
                  <w:sz w:val="20"/>
                  <w:szCs w:val="20"/>
                </w:rPr>
                <w:t xml:space="preserve"> VMPR.xlsx</w:t>
              </w:r>
            </w:hyperlink>
            <w:bookmarkStart w:id="0" w:name="_GoBack"/>
            <w:bookmarkEnd w:id="0"/>
            <w:r w:rsidRPr="0064698E">
              <w:rPr>
                <w:sz w:val="20"/>
                <w:szCs w:val="20"/>
              </w:rPr>
              <w:t xml:space="preserve"> for a full list of codes</w:t>
            </w:r>
          </w:p>
        </w:tc>
        <w:tc>
          <w:tcPr>
            <w:tcW w:w="3788" w:type="dxa"/>
            <w:shd w:val="clear" w:color="auto" w:fill="FABF8F" w:themeFill="accent6" w:themeFillTint="99"/>
          </w:tcPr>
          <w:p w:rsidR="00B957CC" w:rsidRPr="0064698E" w:rsidRDefault="00B957CC" w:rsidP="0077452D">
            <w:pPr>
              <w:rPr>
                <w:b/>
                <w:sz w:val="20"/>
                <w:szCs w:val="20"/>
              </w:rPr>
            </w:pPr>
            <w:r w:rsidRPr="0064698E">
              <w:rPr>
                <w:b/>
                <w:sz w:val="20"/>
                <w:szCs w:val="20"/>
              </w:rPr>
              <w:t>Complete only for positive results</w:t>
            </w:r>
          </w:p>
          <w:p w:rsidR="00B957CC" w:rsidRPr="0064698E" w:rsidRDefault="00B957CC" w:rsidP="0077452D">
            <w:pPr>
              <w:rPr>
                <w:b/>
                <w:sz w:val="20"/>
                <w:szCs w:val="20"/>
              </w:rPr>
            </w:pPr>
            <w:r w:rsidRPr="0064698E">
              <w:rPr>
                <w:sz w:val="20"/>
                <w:szCs w:val="20"/>
              </w:rPr>
              <w:t>Select the correct code to classify the laboratory equipment / test protocol used</w:t>
            </w:r>
          </w:p>
        </w:tc>
      </w:tr>
      <w:tr w:rsidR="00B957CC" w:rsidRPr="0064698E" w:rsidTr="0077452D">
        <w:trPr>
          <w:trHeight w:val="300"/>
        </w:trPr>
        <w:tc>
          <w:tcPr>
            <w:tcW w:w="2789" w:type="dxa"/>
            <w:tcBorders>
              <w:bottom w:val="single" w:sz="4" w:space="0" w:color="auto"/>
            </w:tcBorders>
            <w:noWrap/>
          </w:tcPr>
          <w:p w:rsidR="00B957CC" w:rsidRPr="0064698E" w:rsidRDefault="00B957CC" w:rsidP="0077452D">
            <w:pPr>
              <w:rPr>
                <w:sz w:val="20"/>
                <w:szCs w:val="20"/>
              </w:rPr>
            </w:pPr>
            <w:proofErr w:type="spellStart"/>
            <w:r w:rsidRPr="0064698E">
              <w:rPr>
                <w:sz w:val="20"/>
                <w:szCs w:val="20"/>
              </w:rPr>
              <w:t>anMethText</w:t>
            </w:r>
            <w:proofErr w:type="spellEnd"/>
          </w:p>
        </w:tc>
        <w:tc>
          <w:tcPr>
            <w:tcW w:w="2745" w:type="dxa"/>
            <w:tcBorders>
              <w:bottom w:val="single" w:sz="4" w:space="0" w:color="auto"/>
            </w:tcBorders>
          </w:tcPr>
          <w:p w:rsidR="00B957CC" w:rsidRPr="0064698E" w:rsidRDefault="00B957CC" w:rsidP="0077452D">
            <w:pPr>
              <w:rPr>
                <w:sz w:val="20"/>
                <w:szCs w:val="20"/>
              </w:rPr>
            </w:pPr>
          </w:p>
        </w:tc>
        <w:tc>
          <w:tcPr>
            <w:tcW w:w="3788" w:type="dxa"/>
            <w:tcBorders>
              <w:bottom w:val="single" w:sz="4" w:space="0" w:color="auto"/>
            </w:tcBorders>
          </w:tcPr>
          <w:p w:rsidR="00B957CC" w:rsidRPr="0064698E" w:rsidRDefault="00B957CC" w:rsidP="0077452D">
            <w:pPr>
              <w:rPr>
                <w:sz w:val="20"/>
                <w:szCs w:val="20"/>
              </w:rPr>
            </w:pPr>
            <w:r w:rsidRPr="0064698E">
              <w:rPr>
                <w:sz w:val="20"/>
                <w:szCs w:val="20"/>
              </w:rPr>
              <w:t>Not required</w:t>
            </w:r>
          </w:p>
        </w:tc>
      </w:tr>
      <w:tr w:rsidR="00B957CC" w:rsidRPr="0064698E" w:rsidTr="0077452D">
        <w:trPr>
          <w:trHeight w:val="300"/>
        </w:trPr>
        <w:tc>
          <w:tcPr>
            <w:tcW w:w="2789" w:type="dxa"/>
            <w:tcBorders>
              <w:bottom w:val="single" w:sz="4" w:space="0" w:color="auto"/>
            </w:tcBorders>
            <w:shd w:val="clear" w:color="auto" w:fill="FABF8F" w:themeFill="accent6" w:themeFillTint="99"/>
            <w:noWrap/>
          </w:tcPr>
          <w:p w:rsidR="00B957CC" w:rsidRPr="0064698E" w:rsidRDefault="00B957CC" w:rsidP="0077452D">
            <w:pPr>
              <w:rPr>
                <w:sz w:val="20"/>
                <w:szCs w:val="20"/>
              </w:rPr>
            </w:pPr>
            <w:proofErr w:type="spellStart"/>
            <w:r w:rsidRPr="0064698E">
              <w:rPr>
                <w:sz w:val="20"/>
                <w:szCs w:val="20"/>
              </w:rPr>
              <w:t>resId</w:t>
            </w:r>
            <w:proofErr w:type="spellEnd"/>
          </w:p>
        </w:tc>
        <w:tc>
          <w:tcPr>
            <w:tcW w:w="2745" w:type="dxa"/>
            <w:tcBorders>
              <w:bottom w:val="single" w:sz="4" w:space="0" w:color="auto"/>
            </w:tcBorders>
            <w:shd w:val="clear" w:color="auto" w:fill="FABF8F" w:themeFill="accent6" w:themeFillTint="99"/>
          </w:tcPr>
          <w:p w:rsidR="00B957CC" w:rsidRPr="0064698E" w:rsidRDefault="00B957CC" w:rsidP="0077452D">
            <w:pPr>
              <w:rPr>
                <w:sz w:val="20"/>
                <w:szCs w:val="20"/>
              </w:rPr>
            </w:pPr>
          </w:p>
        </w:tc>
        <w:tc>
          <w:tcPr>
            <w:tcW w:w="3788" w:type="dxa"/>
            <w:tcBorders>
              <w:bottom w:val="single" w:sz="4" w:space="0" w:color="auto"/>
            </w:tcBorders>
            <w:shd w:val="clear" w:color="auto" w:fill="FABF8F" w:themeFill="accent6" w:themeFillTint="99"/>
          </w:tcPr>
          <w:p w:rsidR="00B957CC" w:rsidRPr="0064698E" w:rsidRDefault="00B957CC" w:rsidP="0077452D">
            <w:pPr>
              <w:rPr>
                <w:sz w:val="20"/>
                <w:szCs w:val="20"/>
              </w:rPr>
            </w:pPr>
            <w:r w:rsidRPr="0064698E">
              <w:rPr>
                <w:sz w:val="20"/>
                <w:szCs w:val="20"/>
              </w:rPr>
              <w:t>Automatically generated by the excel tool</w:t>
            </w:r>
          </w:p>
        </w:tc>
      </w:tr>
      <w:tr w:rsidR="00B957CC" w:rsidRPr="0064698E" w:rsidTr="0077452D">
        <w:trPr>
          <w:trHeight w:val="300"/>
        </w:trPr>
        <w:tc>
          <w:tcPr>
            <w:tcW w:w="2789" w:type="dxa"/>
            <w:tcBorders>
              <w:bottom w:val="single" w:sz="4" w:space="0" w:color="auto"/>
            </w:tcBorders>
            <w:shd w:val="clear" w:color="auto" w:fill="FABF8F" w:themeFill="accent6" w:themeFillTint="99"/>
            <w:noWrap/>
          </w:tcPr>
          <w:p w:rsidR="00B957CC" w:rsidRPr="0064698E" w:rsidRDefault="00B957CC" w:rsidP="0077452D">
            <w:pPr>
              <w:rPr>
                <w:sz w:val="20"/>
                <w:szCs w:val="20"/>
              </w:rPr>
            </w:pPr>
            <w:proofErr w:type="spellStart"/>
            <w:r w:rsidRPr="0064698E">
              <w:rPr>
                <w:sz w:val="20"/>
                <w:szCs w:val="20"/>
              </w:rPr>
              <w:t>accredProc</w:t>
            </w:r>
            <w:proofErr w:type="spellEnd"/>
          </w:p>
        </w:tc>
        <w:tc>
          <w:tcPr>
            <w:tcW w:w="2745" w:type="dxa"/>
            <w:tcBorders>
              <w:bottom w:val="single" w:sz="4" w:space="0" w:color="auto"/>
            </w:tcBorders>
            <w:shd w:val="clear" w:color="auto" w:fill="FABF8F" w:themeFill="accent6" w:themeFillTint="99"/>
          </w:tcPr>
          <w:p w:rsidR="00B957CC" w:rsidRPr="0064698E" w:rsidRDefault="00B957CC" w:rsidP="0077452D">
            <w:pPr>
              <w:spacing w:after="200" w:line="276" w:lineRule="auto"/>
              <w:rPr>
                <w:rFonts w:eastAsia="Malgun Gothic"/>
                <w:sz w:val="20"/>
                <w:szCs w:val="20"/>
              </w:rPr>
            </w:pPr>
            <w:r w:rsidRPr="0064698E">
              <w:rPr>
                <w:rFonts w:eastAsia="Malgun Gothic"/>
                <w:sz w:val="20"/>
                <w:szCs w:val="20"/>
              </w:rPr>
              <w:t>V001A = Accredited according to ISO/IEC17025</w:t>
            </w:r>
          </w:p>
          <w:p w:rsidR="00B957CC" w:rsidRPr="0064698E" w:rsidRDefault="00B957CC" w:rsidP="0077452D">
            <w:pPr>
              <w:spacing w:after="200" w:line="276" w:lineRule="auto"/>
              <w:rPr>
                <w:rFonts w:eastAsia="Malgun Gothic"/>
                <w:sz w:val="20"/>
                <w:szCs w:val="20"/>
              </w:rPr>
            </w:pPr>
            <w:r w:rsidRPr="0064698E">
              <w:rPr>
                <w:rFonts w:eastAsia="Malgun Gothic"/>
                <w:sz w:val="20"/>
                <w:szCs w:val="20"/>
              </w:rPr>
              <w:t>V007A = Accredited according to ISO/IEC17025 and validated according to Commission Decision 2002/657/EC</w:t>
            </w:r>
          </w:p>
          <w:p w:rsidR="00B957CC" w:rsidRPr="0064698E" w:rsidRDefault="00B957CC" w:rsidP="0077452D">
            <w:pPr>
              <w:rPr>
                <w:sz w:val="20"/>
                <w:szCs w:val="20"/>
              </w:rPr>
            </w:pPr>
            <w:r w:rsidRPr="0064698E">
              <w:rPr>
                <w:rFonts w:eastAsia="Malgun Gothic"/>
                <w:sz w:val="20"/>
                <w:szCs w:val="20"/>
              </w:rPr>
              <w:t>V005A = Validated according to Commission Decision 2002/657/EC, but not accredited under ISO/IEC17025</w:t>
            </w:r>
          </w:p>
        </w:tc>
        <w:tc>
          <w:tcPr>
            <w:tcW w:w="3788" w:type="dxa"/>
            <w:tcBorders>
              <w:bottom w:val="single" w:sz="4" w:space="0" w:color="auto"/>
            </w:tcBorders>
            <w:shd w:val="clear" w:color="auto" w:fill="FABF8F" w:themeFill="accent6" w:themeFillTint="99"/>
          </w:tcPr>
          <w:p w:rsidR="00B957CC" w:rsidRPr="0064698E" w:rsidRDefault="00B957CC" w:rsidP="0077452D">
            <w:pPr>
              <w:rPr>
                <w:b/>
                <w:sz w:val="20"/>
                <w:szCs w:val="20"/>
              </w:rPr>
            </w:pPr>
            <w:r w:rsidRPr="0064698E">
              <w:rPr>
                <w:b/>
                <w:sz w:val="20"/>
                <w:szCs w:val="20"/>
              </w:rPr>
              <w:t>Complete only for positive results</w:t>
            </w:r>
          </w:p>
          <w:p w:rsidR="00B957CC" w:rsidRPr="0064698E" w:rsidRDefault="00B957CC" w:rsidP="0077452D">
            <w:pPr>
              <w:rPr>
                <w:sz w:val="20"/>
                <w:szCs w:val="20"/>
              </w:rPr>
            </w:pPr>
            <w:r w:rsidRPr="0064698E">
              <w:rPr>
                <w:sz w:val="20"/>
                <w:szCs w:val="20"/>
              </w:rPr>
              <w:t>Report the accreditation status of the method</w:t>
            </w:r>
          </w:p>
        </w:tc>
      </w:tr>
      <w:tr w:rsidR="00B957CC" w:rsidRPr="0064698E" w:rsidTr="0077452D">
        <w:trPr>
          <w:trHeight w:val="300"/>
        </w:trPr>
        <w:tc>
          <w:tcPr>
            <w:tcW w:w="2789" w:type="dxa"/>
            <w:shd w:val="clear" w:color="auto" w:fill="FABF8F" w:themeFill="accent6" w:themeFillTint="99"/>
            <w:noWrap/>
          </w:tcPr>
          <w:p w:rsidR="00B957CC" w:rsidRPr="0064698E" w:rsidRDefault="00B957CC" w:rsidP="0077452D">
            <w:pPr>
              <w:rPr>
                <w:sz w:val="20"/>
                <w:szCs w:val="20"/>
              </w:rPr>
            </w:pPr>
            <w:proofErr w:type="spellStart"/>
            <w:r w:rsidRPr="0064698E">
              <w:rPr>
                <w:sz w:val="20"/>
                <w:szCs w:val="20"/>
              </w:rPr>
              <w:t>resUnit</w:t>
            </w:r>
            <w:proofErr w:type="spellEnd"/>
          </w:p>
        </w:tc>
        <w:tc>
          <w:tcPr>
            <w:tcW w:w="2745" w:type="dxa"/>
            <w:shd w:val="clear" w:color="auto" w:fill="FABF8F" w:themeFill="accent6" w:themeFillTint="99"/>
          </w:tcPr>
          <w:p w:rsidR="00B957CC" w:rsidRPr="0064698E" w:rsidRDefault="00B957CC" w:rsidP="0077452D">
            <w:pPr>
              <w:rPr>
                <w:sz w:val="20"/>
                <w:szCs w:val="20"/>
              </w:rPr>
            </w:pPr>
            <w:r w:rsidRPr="0064698E">
              <w:rPr>
                <w:sz w:val="20"/>
                <w:szCs w:val="20"/>
              </w:rPr>
              <w:t>G050A  = Microgram/kilogram G051A or Microgram/litre</w:t>
            </w:r>
          </w:p>
        </w:tc>
        <w:tc>
          <w:tcPr>
            <w:tcW w:w="3788" w:type="dxa"/>
            <w:shd w:val="clear" w:color="auto" w:fill="FABF8F" w:themeFill="accent6" w:themeFillTint="99"/>
          </w:tcPr>
          <w:p w:rsidR="00B957CC" w:rsidRPr="0064698E" w:rsidRDefault="00B957CC" w:rsidP="0077452D">
            <w:pPr>
              <w:rPr>
                <w:b/>
                <w:sz w:val="20"/>
                <w:szCs w:val="20"/>
              </w:rPr>
            </w:pPr>
            <w:r w:rsidRPr="0064698E">
              <w:rPr>
                <w:b/>
                <w:sz w:val="20"/>
                <w:szCs w:val="20"/>
              </w:rPr>
              <w:t>Complete only for positive results</w:t>
            </w:r>
          </w:p>
          <w:p w:rsidR="00B957CC" w:rsidRPr="0064698E" w:rsidRDefault="00B957CC" w:rsidP="0077452D">
            <w:pPr>
              <w:rPr>
                <w:sz w:val="20"/>
                <w:szCs w:val="20"/>
              </w:rPr>
            </w:pPr>
            <w:r w:rsidRPr="0064698E">
              <w:rPr>
                <w:sz w:val="20"/>
                <w:szCs w:val="20"/>
              </w:rPr>
              <w:t>This variable indicates the units for the quantitative values e.g. LOQ, the measured value or the MRL. Select either microgram/kilogram or microgram/litre</w:t>
            </w:r>
          </w:p>
        </w:tc>
      </w:tr>
      <w:tr w:rsidR="00B957CC" w:rsidRPr="0064698E" w:rsidTr="0077452D">
        <w:trPr>
          <w:trHeight w:val="300"/>
        </w:trPr>
        <w:tc>
          <w:tcPr>
            <w:tcW w:w="2789" w:type="dxa"/>
            <w:noWrap/>
          </w:tcPr>
          <w:p w:rsidR="00B957CC" w:rsidRPr="0064698E" w:rsidRDefault="00B957CC" w:rsidP="0077452D">
            <w:pPr>
              <w:rPr>
                <w:sz w:val="20"/>
                <w:szCs w:val="20"/>
              </w:rPr>
            </w:pPr>
            <w:proofErr w:type="spellStart"/>
            <w:r w:rsidRPr="0064698E">
              <w:rPr>
                <w:sz w:val="20"/>
                <w:szCs w:val="20"/>
              </w:rPr>
              <w:t>resLOD</w:t>
            </w:r>
            <w:proofErr w:type="spellEnd"/>
          </w:p>
        </w:tc>
        <w:tc>
          <w:tcPr>
            <w:tcW w:w="2745" w:type="dxa"/>
          </w:tcPr>
          <w:p w:rsidR="00B957CC" w:rsidRPr="0064698E" w:rsidRDefault="00B957CC" w:rsidP="0077452D">
            <w:pPr>
              <w:rPr>
                <w:sz w:val="20"/>
                <w:szCs w:val="20"/>
              </w:rPr>
            </w:pPr>
          </w:p>
        </w:tc>
        <w:tc>
          <w:tcPr>
            <w:tcW w:w="3788" w:type="dxa"/>
          </w:tcPr>
          <w:p w:rsidR="00B957CC" w:rsidRPr="0064698E" w:rsidRDefault="00B957CC" w:rsidP="0077452D">
            <w:pPr>
              <w:rPr>
                <w:sz w:val="20"/>
                <w:szCs w:val="20"/>
              </w:rPr>
            </w:pPr>
            <w:r w:rsidRPr="0064698E">
              <w:rPr>
                <w:sz w:val="20"/>
                <w:szCs w:val="20"/>
              </w:rPr>
              <w:t>Not required</w:t>
            </w:r>
          </w:p>
        </w:tc>
      </w:tr>
      <w:tr w:rsidR="00B957CC" w:rsidRPr="0064698E" w:rsidTr="0077452D">
        <w:trPr>
          <w:trHeight w:val="300"/>
        </w:trPr>
        <w:tc>
          <w:tcPr>
            <w:tcW w:w="2789" w:type="dxa"/>
            <w:noWrap/>
          </w:tcPr>
          <w:p w:rsidR="00B957CC" w:rsidRPr="0064698E" w:rsidRDefault="00B957CC" w:rsidP="0077452D">
            <w:pPr>
              <w:rPr>
                <w:sz w:val="20"/>
                <w:szCs w:val="20"/>
              </w:rPr>
            </w:pPr>
            <w:proofErr w:type="spellStart"/>
            <w:r w:rsidRPr="0064698E">
              <w:rPr>
                <w:sz w:val="20"/>
                <w:szCs w:val="20"/>
              </w:rPr>
              <w:t>resLOQ</w:t>
            </w:r>
            <w:proofErr w:type="spellEnd"/>
          </w:p>
        </w:tc>
        <w:tc>
          <w:tcPr>
            <w:tcW w:w="2745" w:type="dxa"/>
          </w:tcPr>
          <w:p w:rsidR="00B957CC" w:rsidRPr="0064698E" w:rsidRDefault="00B957CC" w:rsidP="0077452D">
            <w:pPr>
              <w:rPr>
                <w:sz w:val="20"/>
                <w:szCs w:val="20"/>
              </w:rPr>
            </w:pPr>
            <w:r w:rsidRPr="0064698E">
              <w:rPr>
                <w:sz w:val="20"/>
                <w:szCs w:val="20"/>
              </w:rPr>
              <w:t>e.g. 0.0005</w:t>
            </w:r>
          </w:p>
        </w:tc>
        <w:tc>
          <w:tcPr>
            <w:tcW w:w="3788" w:type="dxa"/>
          </w:tcPr>
          <w:p w:rsidR="00B957CC" w:rsidRPr="0064698E" w:rsidRDefault="00B957CC" w:rsidP="0077452D">
            <w:pPr>
              <w:rPr>
                <w:b/>
                <w:sz w:val="20"/>
                <w:szCs w:val="20"/>
              </w:rPr>
            </w:pPr>
            <w:r w:rsidRPr="0064698E">
              <w:rPr>
                <w:b/>
                <w:sz w:val="20"/>
                <w:szCs w:val="20"/>
              </w:rPr>
              <w:t>Complete only for positive results</w:t>
            </w:r>
          </w:p>
          <w:p w:rsidR="00B957CC" w:rsidRPr="0064698E" w:rsidRDefault="00B957CC" w:rsidP="0077452D">
            <w:pPr>
              <w:rPr>
                <w:sz w:val="20"/>
                <w:szCs w:val="20"/>
              </w:rPr>
            </w:pPr>
            <w:r w:rsidRPr="0064698E">
              <w:rPr>
                <w:sz w:val="20"/>
                <w:szCs w:val="20"/>
              </w:rPr>
              <w:t>Report the LOQ, if available as this is an important value in exposure assessment in order to make adjustments to left censored data. The value should be converted if not in microgram/kilogram or microgram/litre</w:t>
            </w:r>
          </w:p>
        </w:tc>
      </w:tr>
      <w:tr w:rsidR="00B957CC" w:rsidRPr="0064698E" w:rsidTr="0077452D">
        <w:trPr>
          <w:trHeight w:val="300"/>
        </w:trPr>
        <w:tc>
          <w:tcPr>
            <w:tcW w:w="2789" w:type="dxa"/>
            <w:noWrap/>
          </w:tcPr>
          <w:p w:rsidR="00B957CC" w:rsidRPr="0064698E" w:rsidRDefault="00B957CC" w:rsidP="0077452D">
            <w:pPr>
              <w:rPr>
                <w:sz w:val="20"/>
                <w:szCs w:val="20"/>
              </w:rPr>
            </w:pPr>
            <w:proofErr w:type="spellStart"/>
            <w:r w:rsidRPr="0064698E">
              <w:rPr>
                <w:sz w:val="20"/>
                <w:szCs w:val="20"/>
              </w:rPr>
              <w:lastRenderedPageBreak/>
              <w:t>CCalpha</w:t>
            </w:r>
            <w:proofErr w:type="spellEnd"/>
          </w:p>
        </w:tc>
        <w:tc>
          <w:tcPr>
            <w:tcW w:w="2745" w:type="dxa"/>
          </w:tcPr>
          <w:p w:rsidR="00B957CC" w:rsidRPr="0064698E" w:rsidRDefault="00B957CC" w:rsidP="0077452D">
            <w:pPr>
              <w:rPr>
                <w:sz w:val="20"/>
                <w:szCs w:val="20"/>
              </w:rPr>
            </w:pPr>
            <w:r w:rsidRPr="0064698E">
              <w:rPr>
                <w:sz w:val="20"/>
                <w:szCs w:val="20"/>
              </w:rPr>
              <w:t>e.g. 0.001</w:t>
            </w:r>
          </w:p>
        </w:tc>
        <w:tc>
          <w:tcPr>
            <w:tcW w:w="3788" w:type="dxa"/>
          </w:tcPr>
          <w:p w:rsidR="00B957CC" w:rsidRPr="0064698E" w:rsidRDefault="00B957CC" w:rsidP="0077452D">
            <w:pPr>
              <w:rPr>
                <w:b/>
                <w:sz w:val="20"/>
                <w:szCs w:val="20"/>
              </w:rPr>
            </w:pPr>
            <w:r w:rsidRPr="0064698E">
              <w:rPr>
                <w:b/>
                <w:sz w:val="20"/>
                <w:szCs w:val="20"/>
              </w:rPr>
              <w:t>Complete only for positive results</w:t>
            </w:r>
          </w:p>
          <w:p w:rsidR="00B957CC" w:rsidRPr="0064698E" w:rsidRDefault="00B957CC" w:rsidP="0077452D">
            <w:pPr>
              <w:rPr>
                <w:sz w:val="20"/>
                <w:szCs w:val="20"/>
              </w:rPr>
            </w:pPr>
            <w:proofErr w:type="spellStart"/>
            <w:r w:rsidRPr="0064698E">
              <w:rPr>
                <w:sz w:val="20"/>
                <w:szCs w:val="20"/>
              </w:rPr>
              <w:t>CCalpha</w:t>
            </w:r>
            <w:proofErr w:type="spellEnd"/>
            <w:r w:rsidRPr="0064698E">
              <w:rPr>
                <w:sz w:val="20"/>
                <w:szCs w:val="20"/>
              </w:rPr>
              <w:t xml:space="preserve"> must be reported for all Confirmation results</w:t>
            </w:r>
          </w:p>
        </w:tc>
      </w:tr>
      <w:tr w:rsidR="00B957CC" w:rsidRPr="0064698E" w:rsidTr="0077452D">
        <w:trPr>
          <w:trHeight w:val="300"/>
        </w:trPr>
        <w:tc>
          <w:tcPr>
            <w:tcW w:w="2789" w:type="dxa"/>
            <w:noWrap/>
          </w:tcPr>
          <w:p w:rsidR="00B957CC" w:rsidRPr="0064698E" w:rsidRDefault="00B957CC" w:rsidP="0077452D">
            <w:pPr>
              <w:rPr>
                <w:sz w:val="20"/>
                <w:szCs w:val="20"/>
              </w:rPr>
            </w:pPr>
            <w:proofErr w:type="spellStart"/>
            <w:r w:rsidRPr="0064698E">
              <w:rPr>
                <w:sz w:val="20"/>
                <w:szCs w:val="20"/>
              </w:rPr>
              <w:t>CCbeta</w:t>
            </w:r>
            <w:proofErr w:type="spellEnd"/>
          </w:p>
        </w:tc>
        <w:tc>
          <w:tcPr>
            <w:tcW w:w="2745" w:type="dxa"/>
          </w:tcPr>
          <w:p w:rsidR="00B957CC" w:rsidRPr="0064698E" w:rsidRDefault="00B957CC" w:rsidP="0077452D">
            <w:pPr>
              <w:rPr>
                <w:sz w:val="20"/>
                <w:szCs w:val="20"/>
              </w:rPr>
            </w:pPr>
          </w:p>
        </w:tc>
        <w:tc>
          <w:tcPr>
            <w:tcW w:w="3788" w:type="dxa"/>
          </w:tcPr>
          <w:p w:rsidR="00B957CC" w:rsidRPr="0064698E" w:rsidRDefault="00B957CC" w:rsidP="0077452D">
            <w:pPr>
              <w:rPr>
                <w:sz w:val="20"/>
                <w:szCs w:val="20"/>
              </w:rPr>
            </w:pPr>
            <w:r w:rsidRPr="0064698E">
              <w:rPr>
                <w:sz w:val="20"/>
                <w:szCs w:val="20"/>
              </w:rPr>
              <w:t>Not required</w:t>
            </w:r>
          </w:p>
        </w:tc>
      </w:tr>
      <w:tr w:rsidR="00B957CC" w:rsidRPr="0064698E" w:rsidTr="0077452D">
        <w:trPr>
          <w:trHeight w:val="300"/>
        </w:trPr>
        <w:tc>
          <w:tcPr>
            <w:tcW w:w="2789" w:type="dxa"/>
            <w:noWrap/>
          </w:tcPr>
          <w:p w:rsidR="00B957CC" w:rsidRPr="0064698E" w:rsidRDefault="00B957CC" w:rsidP="0077452D">
            <w:pPr>
              <w:rPr>
                <w:sz w:val="20"/>
                <w:szCs w:val="20"/>
              </w:rPr>
            </w:pPr>
            <w:proofErr w:type="spellStart"/>
            <w:r w:rsidRPr="0064698E">
              <w:rPr>
                <w:sz w:val="20"/>
                <w:szCs w:val="20"/>
              </w:rPr>
              <w:t>resVal</w:t>
            </w:r>
            <w:proofErr w:type="spellEnd"/>
          </w:p>
        </w:tc>
        <w:tc>
          <w:tcPr>
            <w:tcW w:w="2745" w:type="dxa"/>
          </w:tcPr>
          <w:p w:rsidR="00B957CC" w:rsidRPr="0064698E" w:rsidRDefault="00B957CC" w:rsidP="0077452D">
            <w:pPr>
              <w:rPr>
                <w:sz w:val="20"/>
                <w:szCs w:val="20"/>
              </w:rPr>
            </w:pPr>
            <w:r w:rsidRPr="0064698E">
              <w:rPr>
                <w:sz w:val="20"/>
                <w:szCs w:val="20"/>
              </w:rPr>
              <w:t>e.g. 0.6</w:t>
            </w:r>
          </w:p>
        </w:tc>
        <w:tc>
          <w:tcPr>
            <w:tcW w:w="3788" w:type="dxa"/>
          </w:tcPr>
          <w:p w:rsidR="00B957CC" w:rsidRPr="0064698E" w:rsidRDefault="00B957CC" w:rsidP="0077452D">
            <w:pPr>
              <w:rPr>
                <w:b/>
                <w:sz w:val="20"/>
                <w:szCs w:val="20"/>
              </w:rPr>
            </w:pPr>
            <w:r w:rsidRPr="0064698E">
              <w:rPr>
                <w:b/>
                <w:sz w:val="20"/>
                <w:szCs w:val="20"/>
              </w:rPr>
              <w:t>Complete only for positive results</w:t>
            </w:r>
          </w:p>
          <w:p w:rsidR="00B957CC" w:rsidRPr="0064698E" w:rsidRDefault="00B957CC" w:rsidP="0077452D">
            <w:pPr>
              <w:rPr>
                <w:sz w:val="20"/>
                <w:szCs w:val="20"/>
              </w:rPr>
            </w:pPr>
            <w:r w:rsidRPr="0064698E">
              <w:rPr>
                <w:sz w:val="20"/>
                <w:szCs w:val="20"/>
              </w:rPr>
              <w:t xml:space="preserve">This must be completed for all quantitative results where </w:t>
            </w:r>
            <w:proofErr w:type="spellStart"/>
            <w:r w:rsidRPr="0064698E">
              <w:rPr>
                <w:sz w:val="20"/>
                <w:szCs w:val="20"/>
              </w:rPr>
              <w:t>resType</w:t>
            </w:r>
            <w:proofErr w:type="spellEnd"/>
            <w:r w:rsidRPr="0064698E">
              <w:rPr>
                <w:sz w:val="20"/>
                <w:szCs w:val="20"/>
              </w:rPr>
              <w:t xml:space="preserve"> = “VAL” in microgram/kilogram or microgram/litre</w:t>
            </w:r>
          </w:p>
        </w:tc>
      </w:tr>
      <w:tr w:rsidR="00B957CC" w:rsidRPr="0064698E" w:rsidTr="0077452D">
        <w:trPr>
          <w:trHeight w:val="300"/>
        </w:trPr>
        <w:tc>
          <w:tcPr>
            <w:tcW w:w="2789" w:type="dxa"/>
            <w:noWrap/>
          </w:tcPr>
          <w:p w:rsidR="00B957CC" w:rsidRPr="0064698E" w:rsidRDefault="00B957CC" w:rsidP="0077452D">
            <w:pPr>
              <w:rPr>
                <w:sz w:val="20"/>
                <w:szCs w:val="20"/>
              </w:rPr>
            </w:pPr>
            <w:proofErr w:type="spellStart"/>
            <w:r w:rsidRPr="0064698E">
              <w:rPr>
                <w:sz w:val="20"/>
                <w:szCs w:val="20"/>
              </w:rPr>
              <w:t>exprResPerc</w:t>
            </w:r>
            <w:proofErr w:type="spellEnd"/>
          </w:p>
        </w:tc>
        <w:tc>
          <w:tcPr>
            <w:tcW w:w="2745" w:type="dxa"/>
          </w:tcPr>
          <w:p w:rsidR="00B957CC" w:rsidRPr="0064698E" w:rsidRDefault="00B957CC" w:rsidP="0077452D">
            <w:pPr>
              <w:rPr>
                <w:sz w:val="20"/>
                <w:szCs w:val="20"/>
              </w:rPr>
            </w:pPr>
          </w:p>
        </w:tc>
        <w:tc>
          <w:tcPr>
            <w:tcW w:w="3788" w:type="dxa"/>
          </w:tcPr>
          <w:p w:rsidR="00B957CC" w:rsidRPr="0064698E" w:rsidRDefault="00B957CC" w:rsidP="0077452D">
            <w:pPr>
              <w:rPr>
                <w:sz w:val="20"/>
                <w:szCs w:val="20"/>
              </w:rPr>
            </w:pPr>
          </w:p>
        </w:tc>
      </w:tr>
      <w:tr w:rsidR="00B957CC" w:rsidRPr="0064698E" w:rsidTr="0077452D">
        <w:trPr>
          <w:trHeight w:val="300"/>
        </w:trPr>
        <w:tc>
          <w:tcPr>
            <w:tcW w:w="2789" w:type="dxa"/>
            <w:noWrap/>
          </w:tcPr>
          <w:p w:rsidR="00B957CC" w:rsidRPr="0064698E" w:rsidRDefault="00B957CC" w:rsidP="0077452D">
            <w:pPr>
              <w:rPr>
                <w:sz w:val="20"/>
                <w:szCs w:val="20"/>
              </w:rPr>
            </w:pPr>
            <w:proofErr w:type="spellStart"/>
            <w:r w:rsidRPr="0064698E">
              <w:rPr>
                <w:sz w:val="20"/>
                <w:szCs w:val="20"/>
              </w:rPr>
              <w:t>exprResPerc_fatPerc</w:t>
            </w:r>
            <w:proofErr w:type="spellEnd"/>
          </w:p>
        </w:tc>
        <w:tc>
          <w:tcPr>
            <w:tcW w:w="2745" w:type="dxa"/>
          </w:tcPr>
          <w:p w:rsidR="00B957CC" w:rsidRPr="0064698E" w:rsidRDefault="00B957CC" w:rsidP="0077452D">
            <w:pPr>
              <w:rPr>
                <w:sz w:val="20"/>
                <w:szCs w:val="20"/>
              </w:rPr>
            </w:pPr>
          </w:p>
        </w:tc>
        <w:tc>
          <w:tcPr>
            <w:tcW w:w="3788" w:type="dxa"/>
          </w:tcPr>
          <w:p w:rsidR="00B957CC" w:rsidRPr="0064698E" w:rsidRDefault="00B957CC" w:rsidP="0077452D">
            <w:pPr>
              <w:rPr>
                <w:sz w:val="20"/>
                <w:szCs w:val="20"/>
              </w:rPr>
            </w:pPr>
            <w:r w:rsidRPr="0064698E">
              <w:rPr>
                <w:sz w:val="20"/>
                <w:szCs w:val="20"/>
              </w:rPr>
              <w:t>Optional</w:t>
            </w:r>
          </w:p>
        </w:tc>
      </w:tr>
      <w:tr w:rsidR="00B957CC" w:rsidRPr="0064698E" w:rsidTr="0077452D">
        <w:trPr>
          <w:trHeight w:val="300"/>
        </w:trPr>
        <w:tc>
          <w:tcPr>
            <w:tcW w:w="2789" w:type="dxa"/>
            <w:noWrap/>
          </w:tcPr>
          <w:p w:rsidR="00B957CC" w:rsidRPr="0064698E" w:rsidRDefault="00B957CC" w:rsidP="0077452D">
            <w:pPr>
              <w:rPr>
                <w:sz w:val="20"/>
                <w:szCs w:val="20"/>
              </w:rPr>
            </w:pPr>
            <w:proofErr w:type="spellStart"/>
            <w:r w:rsidRPr="0064698E">
              <w:rPr>
                <w:sz w:val="20"/>
                <w:szCs w:val="20"/>
              </w:rPr>
              <w:t>exprResPerc_moistPerc</w:t>
            </w:r>
            <w:proofErr w:type="spellEnd"/>
          </w:p>
        </w:tc>
        <w:tc>
          <w:tcPr>
            <w:tcW w:w="2745" w:type="dxa"/>
          </w:tcPr>
          <w:p w:rsidR="00B957CC" w:rsidRPr="0064698E" w:rsidRDefault="00B957CC" w:rsidP="0077452D">
            <w:pPr>
              <w:rPr>
                <w:sz w:val="20"/>
                <w:szCs w:val="20"/>
              </w:rPr>
            </w:pPr>
          </w:p>
        </w:tc>
        <w:tc>
          <w:tcPr>
            <w:tcW w:w="3788" w:type="dxa"/>
          </w:tcPr>
          <w:p w:rsidR="00B957CC" w:rsidRPr="0064698E" w:rsidRDefault="00B957CC" w:rsidP="0077452D">
            <w:pPr>
              <w:rPr>
                <w:sz w:val="20"/>
                <w:szCs w:val="20"/>
              </w:rPr>
            </w:pPr>
            <w:r w:rsidRPr="0064698E">
              <w:rPr>
                <w:sz w:val="20"/>
                <w:szCs w:val="20"/>
              </w:rPr>
              <w:t>Optional</w:t>
            </w:r>
          </w:p>
        </w:tc>
      </w:tr>
      <w:tr w:rsidR="00B957CC" w:rsidRPr="0064698E" w:rsidTr="0077452D">
        <w:trPr>
          <w:trHeight w:val="300"/>
        </w:trPr>
        <w:tc>
          <w:tcPr>
            <w:tcW w:w="2789" w:type="dxa"/>
            <w:tcBorders>
              <w:bottom w:val="single" w:sz="4" w:space="0" w:color="auto"/>
            </w:tcBorders>
            <w:noWrap/>
          </w:tcPr>
          <w:p w:rsidR="00B957CC" w:rsidRPr="0064698E" w:rsidRDefault="00B957CC" w:rsidP="0077452D">
            <w:pPr>
              <w:rPr>
                <w:sz w:val="20"/>
                <w:szCs w:val="20"/>
              </w:rPr>
            </w:pPr>
            <w:proofErr w:type="spellStart"/>
            <w:r w:rsidRPr="0064698E">
              <w:rPr>
                <w:sz w:val="20"/>
                <w:szCs w:val="20"/>
              </w:rPr>
              <w:t>resQualValue</w:t>
            </w:r>
            <w:proofErr w:type="spellEnd"/>
          </w:p>
        </w:tc>
        <w:tc>
          <w:tcPr>
            <w:tcW w:w="2745" w:type="dxa"/>
            <w:tcBorders>
              <w:bottom w:val="single" w:sz="4" w:space="0" w:color="auto"/>
            </w:tcBorders>
          </w:tcPr>
          <w:p w:rsidR="00B957CC" w:rsidRPr="0064698E" w:rsidRDefault="00B957CC" w:rsidP="0077452D">
            <w:pPr>
              <w:rPr>
                <w:sz w:val="20"/>
                <w:szCs w:val="20"/>
              </w:rPr>
            </w:pPr>
          </w:p>
        </w:tc>
        <w:tc>
          <w:tcPr>
            <w:tcW w:w="3788" w:type="dxa"/>
            <w:tcBorders>
              <w:bottom w:val="single" w:sz="4" w:space="0" w:color="auto"/>
            </w:tcBorders>
          </w:tcPr>
          <w:p w:rsidR="00B957CC" w:rsidRPr="0064698E" w:rsidRDefault="00B957CC" w:rsidP="0077452D">
            <w:pPr>
              <w:rPr>
                <w:sz w:val="20"/>
                <w:szCs w:val="20"/>
              </w:rPr>
            </w:pPr>
            <w:r w:rsidRPr="0064698E">
              <w:rPr>
                <w:sz w:val="20"/>
                <w:szCs w:val="20"/>
              </w:rPr>
              <w:t>Not required</w:t>
            </w:r>
          </w:p>
        </w:tc>
      </w:tr>
      <w:tr w:rsidR="00B957CC" w:rsidRPr="0064698E" w:rsidTr="0077452D">
        <w:trPr>
          <w:trHeight w:val="300"/>
        </w:trPr>
        <w:tc>
          <w:tcPr>
            <w:tcW w:w="2789" w:type="dxa"/>
            <w:shd w:val="clear" w:color="auto" w:fill="FABF8F" w:themeFill="accent6" w:themeFillTint="99"/>
            <w:noWrap/>
          </w:tcPr>
          <w:p w:rsidR="00B957CC" w:rsidRPr="0064698E" w:rsidRDefault="00B957CC" w:rsidP="0077452D">
            <w:pPr>
              <w:rPr>
                <w:sz w:val="20"/>
                <w:szCs w:val="20"/>
              </w:rPr>
            </w:pPr>
            <w:proofErr w:type="spellStart"/>
            <w:r w:rsidRPr="0064698E">
              <w:rPr>
                <w:sz w:val="20"/>
                <w:szCs w:val="20"/>
              </w:rPr>
              <w:t>resType</w:t>
            </w:r>
            <w:proofErr w:type="spellEnd"/>
          </w:p>
        </w:tc>
        <w:tc>
          <w:tcPr>
            <w:tcW w:w="2745" w:type="dxa"/>
            <w:shd w:val="clear" w:color="auto" w:fill="FABF8F" w:themeFill="accent6" w:themeFillTint="99"/>
          </w:tcPr>
          <w:p w:rsidR="00B957CC" w:rsidRPr="0064698E" w:rsidRDefault="00B957CC" w:rsidP="0077452D">
            <w:pPr>
              <w:rPr>
                <w:sz w:val="20"/>
                <w:szCs w:val="20"/>
              </w:rPr>
            </w:pPr>
            <w:r w:rsidRPr="0064698E">
              <w:rPr>
                <w:sz w:val="20"/>
                <w:szCs w:val="20"/>
              </w:rPr>
              <w:t>“LOQ”</w:t>
            </w:r>
          </w:p>
          <w:p w:rsidR="00B957CC" w:rsidRPr="0064698E" w:rsidRDefault="00B957CC" w:rsidP="0077452D">
            <w:pPr>
              <w:rPr>
                <w:sz w:val="20"/>
                <w:szCs w:val="20"/>
              </w:rPr>
            </w:pPr>
            <w:r w:rsidRPr="0064698E">
              <w:rPr>
                <w:sz w:val="20"/>
                <w:szCs w:val="20"/>
              </w:rPr>
              <w:t>“CCA”</w:t>
            </w:r>
          </w:p>
          <w:p w:rsidR="00B957CC" w:rsidRPr="0064698E" w:rsidRDefault="00B957CC" w:rsidP="0077452D">
            <w:pPr>
              <w:rPr>
                <w:sz w:val="20"/>
                <w:szCs w:val="20"/>
              </w:rPr>
            </w:pPr>
            <w:r w:rsidRPr="0064698E">
              <w:rPr>
                <w:sz w:val="20"/>
                <w:szCs w:val="20"/>
              </w:rPr>
              <w:t>“VAL”</w:t>
            </w:r>
          </w:p>
          <w:p w:rsidR="00B957CC" w:rsidRPr="0064698E" w:rsidRDefault="00B957CC" w:rsidP="0077452D">
            <w:pPr>
              <w:rPr>
                <w:sz w:val="20"/>
                <w:szCs w:val="20"/>
              </w:rPr>
            </w:pPr>
            <w:r w:rsidRPr="0064698E">
              <w:rPr>
                <w:sz w:val="20"/>
                <w:szCs w:val="20"/>
              </w:rPr>
              <w:t>“LOQ”</w:t>
            </w:r>
          </w:p>
        </w:tc>
        <w:tc>
          <w:tcPr>
            <w:tcW w:w="3788" w:type="dxa"/>
            <w:shd w:val="clear" w:color="auto" w:fill="FABF8F" w:themeFill="accent6" w:themeFillTint="99"/>
          </w:tcPr>
          <w:p w:rsidR="00B957CC" w:rsidRPr="0064698E" w:rsidRDefault="00B957CC" w:rsidP="0077452D">
            <w:pPr>
              <w:rPr>
                <w:b/>
                <w:sz w:val="20"/>
                <w:szCs w:val="20"/>
              </w:rPr>
            </w:pPr>
            <w:r w:rsidRPr="0064698E">
              <w:rPr>
                <w:b/>
                <w:sz w:val="20"/>
                <w:szCs w:val="20"/>
              </w:rPr>
              <w:t>Complete only for positive results</w:t>
            </w:r>
          </w:p>
          <w:p w:rsidR="00B957CC" w:rsidRPr="0064698E" w:rsidRDefault="00B957CC" w:rsidP="0077452D">
            <w:pPr>
              <w:rPr>
                <w:sz w:val="20"/>
                <w:szCs w:val="20"/>
              </w:rPr>
            </w:pPr>
            <w:r w:rsidRPr="0064698E">
              <w:rPr>
                <w:sz w:val="20"/>
                <w:szCs w:val="20"/>
              </w:rPr>
              <w:t xml:space="preserve">For confirmatory results </w:t>
            </w:r>
            <w:proofErr w:type="spellStart"/>
            <w:r w:rsidRPr="0064698E">
              <w:rPr>
                <w:sz w:val="20"/>
                <w:szCs w:val="20"/>
              </w:rPr>
              <w:t>resQualValue</w:t>
            </w:r>
            <w:proofErr w:type="spellEnd"/>
            <w:r w:rsidRPr="0064698E">
              <w:rPr>
                <w:sz w:val="20"/>
                <w:szCs w:val="20"/>
              </w:rPr>
              <w:t xml:space="preserve"> should not be reported and if the result can be quantified at a validated level then </w:t>
            </w:r>
            <w:proofErr w:type="spellStart"/>
            <w:r w:rsidRPr="0064698E">
              <w:rPr>
                <w:sz w:val="20"/>
                <w:szCs w:val="20"/>
              </w:rPr>
              <w:t>resType</w:t>
            </w:r>
            <w:proofErr w:type="spellEnd"/>
            <w:r w:rsidRPr="0064698E">
              <w:rPr>
                <w:sz w:val="20"/>
                <w:szCs w:val="20"/>
              </w:rPr>
              <w:t xml:space="preserve"> = “VAL” and </w:t>
            </w:r>
            <w:proofErr w:type="spellStart"/>
            <w:r w:rsidRPr="0064698E">
              <w:rPr>
                <w:sz w:val="20"/>
                <w:szCs w:val="20"/>
              </w:rPr>
              <w:t>resVal</w:t>
            </w:r>
            <w:proofErr w:type="spellEnd"/>
            <w:r w:rsidRPr="0064698E">
              <w:rPr>
                <w:sz w:val="20"/>
                <w:szCs w:val="20"/>
              </w:rPr>
              <w:t xml:space="preserve"> must be greater than 0. </w:t>
            </w:r>
          </w:p>
          <w:p w:rsidR="00B957CC" w:rsidRPr="0064698E" w:rsidRDefault="00B957CC" w:rsidP="0077452D">
            <w:pPr>
              <w:rPr>
                <w:sz w:val="20"/>
                <w:szCs w:val="20"/>
              </w:rPr>
            </w:pPr>
            <w:r w:rsidRPr="0064698E">
              <w:rPr>
                <w:sz w:val="20"/>
                <w:szCs w:val="20"/>
              </w:rPr>
              <w:t xml:space="preserve">If the residue cannot be detected and </w:t>
            </w:r>
            <w:proofErr w:type="spellStart"/>
            <w:r w:rsidRPr="0064698E">
              <w:rPr>
                <w:sz w:val="20"/>
                <w:szCs w:val="20"/>
              </w:rPr>
              <w:t>CCalpha</w:t>
            </w:r>
            <w:proofErr w:type="spellEnd"/>
            <w:r w:rsidRPr="0064698E">
              <w:rPr>
                <w:sz w:val="20"/>
                <w:szCs w:val="20"/>
              </w:rPr>
              <w:t xml:space="preserve"> is reported, then </w:t>
            </w:r>
            <w:proofErr w:type="spellStart"/>
            <w:r w:rsidRPr="0064698E">
              <w:rPr>
                <w:sz w:val="20"/>
                <w:szCs w:val="20"/>
              </w:rPr>
              <w:t>resType</w:t>
            </w:r>
            <w:proofErr w:type="spellEnd"/>
            <w:r w:rsidRPr="0064698E">
              <w:rPr>
                <w:sz w:val="20"/>
                <w:szCs w:val="20"/>
              </w:rPr>
              <w:t xml:space="preserve">=”CCA”. </w:t>
            </w:r>
          </w:p>
          <w:p w:rsidR="00B957CC" w:rsidRPr="0064698E" w:rsidRDefault="00B957CC" w:rsidP="0077452D">
            <w:pPr>
              <w:rPr>
                <w:sz w:val="20"/>
                <w:szCs w:val="20"/>
              </w:rPr>
            </w:pPr>
            <w:r w:rsidRPr="0064698E">
              <w:rPr>
                <w:sz w:val="20"/>
                <w:szCs w:val="20"/>
              </w:rPr>
              <w:t xml:space="preserve">If, however, </w:t>
            </w:r>
            <w:proofErr w:type="spellStart"/>
            <w:r w:rsidRPr="0064698E">
              <w:rPr>
                <w:sz w:val="20"/>
                <w:szCs w:val="20"/>
              </w:rPr>
              <w:t>resLOQ</w:t>
            </w:r>
            <w:proofErr w:type="spellEnd"/>
            <w:r w:rsidRPr="0064698E">
              <w:rPr>
                <w:sz w:val="20"/>
                <w:szCs w:val="20"/>
              </w:rPr>
              <w:t xml:space="preserve"> is reported and it is below </w:t>
            </w:r>
            <w:proofErr w:type="spellStart"/>
            <w:r w:rsidRPr="0064698E">
              <w:rPr>
                <w:sz w:val="20"/>
                <w:szCs w:val="20"/>
              </w:rPr>
              <w:t>CCalpha</w:t>
            </w:r>
            <w:proofErr w:type="spellEnd"/>
            <w:r w:rsidRPr="0064698E">
              <w:rPr>
                <w:sz w:val="20"/>
                <w:szCs w:val="20"/>
              </w:rPr>
              <w:t xml:space="preserve">, then </w:t>
            </w:r>
            <w:proofErr w:type="spellStart"/>
            <w:r w:rsidRPr="0064698E">
              <w:rPr>
                <w:sz w:val="20"/>
                <w:szCs w:val="20"/>
              </w:rPr>
              <w:t>resType</w:t>
            </w:r>
            <w:proofErr w:type="spellEnd"/>
            <w:r w:rsidRPr="0064698E">
              <w:rPr>
                <w:sz w:val="20"/>
                <w:szCs w:val="20"/>
              </w:rPr>
              <w:t xml:space="preserve">=”LOQ” should be reported if the result is below </w:t>
            </w:r>
            <w:proofErr w:type="spellStart"/>
            <w:r w:rsidRPr="0064698E">
              <w:rPr>
                <w:sz w:val="20"/>
                <w:szCs w:val="20"/>
              </w:rPr>
              <w:t>resLOQ</w:t>
            </w:r>
            <w:proofErr w:type="spellEnd"/>
          </w:p>
        </w:tc>
      </w:tr>
      <w:tr w:rsidR="00B957CC" w:rsidRPr="0064698E" w:rsidTr="0077452D">
        <w:trPr>
          <w:trHeight w:val="300"/>
        </w:trPr>
        <w:tc>
          <w:tcPr>
            <w:tcW w:w="2789" w:type="dxa"/>
            <w:noWrap/>
          </w:tcPr>
          <w:p w:rsidR="00B957CC" w:rsidRPr="0064698E" w:rsidRDefault="00B957CC" w:rsidP="0077452D">
            <w:pPr>
              <w:rPr>
                <w:sz w:val="20"/>
                <w:szCs w:val="20"/>
              </w:rPr>
            </w:pPr>
            <w:proofErr w:type="spellStart"/>
            <w:r w:rsidRPr="0064698E">
              <w:rPr>
                <w:sz w:val="20"/>
                <w:szCs w:val="20"/>
              </w:rPr>
              <w:t>resValUncert</w:t>
            </w:r>
            <w:proofErr w:type="spellEnd"/>
          </w:p>
        </w:tc>
        <w:tc>
          <w:tcPr>
            <w:tcW w:w="2745" w:type="dxa"/>
          </w:tcPr>
          <w:p w:rsidR="00B957CC" w:rsidRPr="0064698E" w:rsidRDefault="00B957CC" w:rsidP="0077452D">
            <w:pPr>
              <w:rPr>
                <w:sz w:val="20"/>
                <w:szCs w:val="20"/>
              </w:rPr>
            </w:pPr>
          </w:p>
        </w:tc>
        <w:tc>
          <w:tcPr>
            <w:tcW w:w="3788" w:type="dxa"/>
          </w:tcPr>
          <w:p w:rsidR="00B957CC" w:rsidRPr="0064698E" w:rsidRDefault="00B957CC" w:rsidP="0077452D">
            <w:pPr>
              <w:rPr>
                <w:sz w:val="20"/>
                <w:szCs w:val="20"/>
              </w:rPr>
            </w:pPr>
            <w:r w:rsidRPr="0064698E">
              <w:rPr>
                <w:sz w:val="20"/>
                <w:szCs w:val="20"/>
              </w:rPr>
              <w:t>Not required</w:t>
            </w:r>
          </w:p>
        </w:tc>
      </w:tr>
      <w:tr w:rsidR="00B957CC" w:rsidRPr="0064698E" w:rsidTr="0077452D">
        <w:trPr>
          <w:trHeight w:val="300"/>
        </w:trPr>
        <w:tc>
          <w:tcPr>
            <w:tcW w:w="2789" w:type="dxa"/>
            <w:noWrap/>
          </w:tcPr>
          <w:p w:rsidR="00B957CC" w:rsidRPr="0064698E" w:rsidRDefault="00B957CC" w:rsidP="0077452D">
            <w:pPr>
              <w:rPr>
                <w:sz w:val="20"/>
                <w:szCs w:val="20"/>
              </w:rPr>
            </w:pPr>
            <w:proofErr w:type="spellStart"/>
            <w:r w:rsidRPr="0064698E">
              <w:rPr>
                <w:sz w:val="20"/>
                <w:szCs w:val="20"/>
              </w:rPr>
              <w:t>resValUncertSD</w:t>
            </w:r>
            <w:proofErr w:type="spellEnd"/>
          </w:p>
        </w:tc>
        <w:tc>
          <w:tcPr>
            <w:tcW w:w="2745" w:type="dxa"/>
          </w:tcPr>
          <w:p w:rsidR="00B957CC" w:rsidRPr="0064698E" w:rsidRDefault="00B957CC" w:rsidP="0077452D">
            <w:pPr>
              <w:rPr>
                <w:sz w:val="20"/>
                <w:szCs w:val="20"/>
              </w:rPr>
            </w:pPr>
          </w:p>
        </w:tc>
        <w:tc>
          <w:tcPr>
            <w:tcW w:w="3788" w:type="dxa"/>
          </w:tcPr>
          <w:p w:rsidR="00B957CC" w:rsidRPr="0064698E" w:rsidRDefault="00B957CC" w:rsidP="0077452D">
            <w:pPr>
              <w:rPr>
                <w:sz w:val="20"/>
                <w:szCs w:val="20"/>
              </w:rPr>
            </w:pPr>
            <w:r w:rsidRPr="0064698E">
              <w:rPr>
                <w:sz w:val="20"/>
                <w:szCs w:val="20"/>
              </w:rPr>
              <w:t>Not required</w:t>
            </w:r>
          </w:p>
        </w:tc>
      </w:tr>
      <w:tr w:rsidR="00B957CC" w:rsidRPr="0064698E" w:rsidTr="0077452D">
        <w:trPr>
          <w:trHeight w:val="300"/>
        </w:trPr>
        <w:tc>
          <w:tcPr>
            <w:tcW w:w="2789" w:type="dxa"/>
            <w:noWrap/>
          </w:tcPr>
          <w:p w:rsidR="00B957CC" w:rsidRPr="0064698E" w:rsidRDefault="00B957CC" w:rsidP="0077452D">
            <w:pPr>
              <w:rPr>
                <w:sz w:val="20"/>
                <w:szCs w:val="20"/>
              </w:rPr>
            </w:pPr>
            <w:proofErr w:type="spellStart"/>
            <w:r w:rsidRPr="0064698E">
              <w:rPr>
                <w:sz w:val="20"/>
                <w:szCs w:val="20"/>
              </w:rPr>
              <w:t>evalLowLimit</w:t>
            </w:r>
            <w:proofErr w:type="spellEnd"/>
          </w:p>
        </w:tc>
        <w:tc>
          <w:tcPr>
            <w:tcW w:w="2745" w:type="dxa"/>
          </w:tcPr>
          <w:p w:rsidR="00B957CC" w:rsidRPr="0064698E" w:rsidRDefault="00B957CC" w:rsidP="0077452D">
            <w:pPr>
              <w:rPr>
                <w:sz w:val="20"/>
                <w:szCs w:val="20"/>
              </w:rPr>
            </w:pPr>
            <w:r w:rsidRPr="0064698E">
              <w:rPr>
                <w:sz w:val="20"/>
                <w:szCs w:val="20"/>
              </w:rPr>
              <w:t>e.g. 1000</w:t>
            </w:r>
          </w:p>
        </w:tc>
        <w:tc>
          <w:tcPr>
            <w:tcW w:w="3788" w:type="dxa"/>
          </w:tcPr>
          <w:p w:rsidR="00B957CC" w:rsidRPr="0064698E" w:rsidRDefault="00B957CC" w:rsidP="0077452D">
            <w:pPr>
              <w:rPr>
                <w:b/>
                <w:sz w:val="20"/>
                <w:szCs w:val="20"/>
              </w:rPr>
            </w:pPr>
            <w:r w:rsidRPr="0064698E">
              <w:rPr>
                <w:b/>
                <w:sz w:val="20"/>
                <w:szCs w:val="20"/>
              </w:rPr>
              <w:t>Complete only for positive results</w:t>
            </w:r>
          </w:p>
          <w:p w:rsidR="00B957CC" w:rsidRPr="0064698E" w:rsidRDefault="00B957CC" w:rsidP="0077452D">
            <w:pPr>
              <w:rPr>
                <w:sz w:val="20"/>
                <w:szCs w:val="20"/>
              </w:rPr>
            </w:pPr>
            <w:r w:rsidRPr="0064698E">
              <w:rPr>
                <w:sz w:val="20"/>
                <w:szCs w:val="20"/>
              </w:rPr>
              <w:t xml:space="preserve">The corresponding limit value should also be reported in </w:t>
            </w:r>
            <w:proofErr w:type="spellStart"/>
            <w:r w:rsidRPr="0064698E">
              <w:rPr>
                <w:sz w:val="20"/>
                <w:szCs w:val="20"/>
              </w:rPr>
              <w:t>evalLowLimit</w:t>
            </w:r>
            <w:proofErr w:type="spellEnd"/>
            <w:r w:rsidRPr="0064698E">
              <w:rPr>
                <w:sz w:val="20"/>
                <w:szCs w:val="20"/>
              </w:rPr>
              <w:t xml:space="preserve"> unless detection is sufficient to indicate a non-compliant result</w:t>
            </w:r>
          </w:p>
        </w:tc>
      </w:tr>
      <w:tr w:rsidR="00B957CC" w:rsidRPr="0064698E" w:rsidTr="0077452D">
        <w:trPr>
          <w:trHeight w:val="300"/>
        </w:trPr>
        <w:tc>
          <w:tcPr>
            <w:tcW w:w="2789" w:type="dxa"/>
            <w:tcBorders>
              <w:bottom w:val="single" w:sz="4" w:space="0" w:color="auto"/>
            </w:tcBorders>
            <w:noWrap/>
          </w:tcPr>
          <w:p w:rsidR="00B957CC" w:rsidRPr="0064698E" w:rsidRDefault="00B957CC" w:rsidP="0077452D">
            <w:pPr>
              <w:rPr>
                <w:sz w:val="20"/>
                <w:szCs w:val="20"/>
              </w:rPr>
            </w:pPr>
            <w:proofErr w:type="spellStart"/>
            <w:r w:rsidRPr="0064698E">
              <w:rPr>
                <w:sz w:val="20"/>
                <w:szCs w:val="20"/>
              </w:rPr>
              <w:t>evalLimitType</w:t>
            </w:r>
            <w:proofErr w:type="spellEnd"/>
          </w:p>
        </w:tc>
        <w:tc>
          <w:tcPr>
            <w:tcW w:w="2745" w:type="dxa"/>
            <w:tcBorders>
              <w:bottom w:val="single" w:sz="4" w:space="0" w:color="auto"/>
            </w:tcBorders>
          </w:tcPr>
          <w:p w:rsidR="00B957CC" w:rsidRPr="0064698E" w:rsidRDefault="00B957CC" w:rsidP="0077452D">
            <w:pPr>
              <w:rPr>
                <w:sz w:val="20"/>
                <w:szCs w:val="20"/>
              </w:rPr>
            </w:pPr>
            <w:r w:rsidRPr="0064698E">
              <w:rPr>
                <w:sz w:val="20"/>
                <w:szCs w:val="20"/>
              </w:rPr>
              <w:t>W002A =Maximum Residue Level (MRL)</w:t>
            </w:r>
          </w:p>
          <w:p w:rsidR="00B957CC" w:rsidRPr="0064698E" w:rsidRDefault="00B957CC" w:rsidP="0077452D">
            <w:pPr>
              <w:rPr>
                <w:sz w:val="20"/>
                <w:szCs w:val="20"/>
              </w:rPr>
            </w:pPr>
            <w:r w:rsidRPr="0064698E">
              <w:rPr>
                <w:sz w:val="20"/>
                <w:szCs w:val="20"/>
              </w:rPr>
              <w:t>W005A=Minimum Required Performance Limit (MRPL)</w:t>
            </w:r>
          </w:p>
          <w:p w:rsidR="00B957CC" w:rsidRPr="0064698E" w:rsidRDefault="00B957CC" w:rsidP="0077452D">
            <w:pPr>
              <w:rPr>
                <w:sz w:val="20"/>
                <w:szCs w:val="20"/>
              </w:rPr>
            </w:pPr>
            <w:r w:rsidRPr="0064698E">
              <w:rPr>
                <w:sz w:val="20"/>
                <w:szCs w:val="20"/>
              </w:rPr>
              <w:t>W006A=Reference point of action (RPA)</w:t>
            </w:r>
          </w:p>
          <w:p w:rsidR="00B957CC" w:rsidRPr="0064698E" w:rsidRDefault="00B957CC" w:rsidP="0077452D">
            <w:pPr>
              <w:rPr>
                <w:sz w:val="20"/>
                <w:szCs w:val="20"/>
              </w:rPr>
            </w:pPr>
            <w:r w:rsidRPr="0064698E">
              <w:rPr>
                <w:sz w:val="20"/>
                <w:szCs w:val="20"/>
              </w:rPr>
              <w:t>W012A=Presence</w:t>
            </w:r>
          </w:p>
          <w:p w:rsidR="00B957CC" w:rsidRPr="0064698E" w:rsidRDefault="00B957CC" w:rsidP="0077452D">
            <w:pPr>
              <w:rPr>
                <w:rFonts w:eastAsia="Malgun Gothic"/>
                <w:sz w:val="20"/>
                <w:szCs w:val="20"/>
              </w:rPr>
            </w:pPr>
            <w:r w:rsidRPr="0064698E">
              <w:rPr>
                <w:sz w:val="20"/>
                <w:szCs w:val="20"/>
              </w:rPr>
              <w:t xml:space="preserve">W001A = Maximum Limit (this applies only to </w:t>
            </w:r>
            <w:proofErr w:type="spellStart"/>
            <w:r w:rsidRPr="0064698E">
              <w:rPr>
                <w:sz w:val="20"/>
                <w:szCs w:val="20"/>
              </w:rPr>
              <w:t>coccidiostats</w:t>
            </w:r>
            <w:proofErr w:type="spellEnd"/>
            <w:r w:rsidRPr="0064698E">
              <w:rPr>
                <w:sz w:val="20"/>
                <w:szCs w:val="20"/>
              </w:rPr>
              <w:t xml:space="preserve">, </w:t>
            </w:r>
            <w:proofErr w:type="spellStart"/>
            <w:r w:rsidRPr="0064698E">
              <w:rPr>
                <w:sz w:val="20"/>
                <w:szCs w:val="20"/>
              </w:rPr>
              <w:t>histomonostats</w:t>
            </w:r>
            <w:proofErr w:type="spellEnd"/>
            <w:r w:rsidRPr="0064698E">
              <w:rPr>
                <w:sz w:val="20"/>
                <w:szCs w:val="20"/>
              </w:rPr>
              <w:t xml:space="preserve"> and </w:t>
            </w:r>
            <w:r w:rsidRPr="0064698E">
              <w:rPr>
                <w:sz w:val="20"/>
                <w:szCs w:val="20"/>
              </w:rPr>
              <w:lastRenderedPageBreak/>
              <w:t>chemical elements)</w:t>
            </w:r>
          </w:p>
        </w:tc>
        <w:tc>
          <w:tcPr>
            <w:tcW w:w="3788" w:type="dxa"/>
            <w:tcBorders>
              <w:bottom w:val="single" w:sz="4" w:space="0" w:color="auto"/>
            </w:tcBorders>
          </w:tcPr>
          <w:p w:rsidR="00B957CC" w:rsidRPr="0064698E" w:rsidRDefault="00B957CC" w:rsidP="0077452D">
            <w:pPr>
              <w:rPr>
                <w:b/>
                <w:sz w:val="20"/>
                <w:szCs w:val="20"/>
              </w:rPr>
            </w:pPr>
            <w:r w:rsidRPr="0064698E">
              <w:rPr>
                <w:b/>
                <w:sz w:val="20"/>
                <w:szCs w:val="20"/>
              </w:rPr>
              <w:lastRenderedPageBreak/>
              <w:t>Complete only for positive results</w:t>
            </w:r>
          </w:p>
          <w:p w:rsidR="00B957CC" w:rsidRPr="0064698E" w:rsidRDefault="00B957CC" w:rsidP="0077452D">
            <w:pPr>
              <w:rPr>
                <w:sz w:val="20"/>
                <w:szCs w:val="20"/>
              </w:rPr>
            </w:pPr>
            <w:r w:rsidRPr="0064698E">
              <w:rPr>
                <w:sz w:val="20"/>
                <w:szCs w:val="20"/>
              </w:rPr>
              <w:t>Report the legal limit type for the residue and matrix in which the residue was detected</w:t>
            </w:r>
          </w:p>
        </w:tc>
      </w:tr>
      <w:tr w:rsidR="00B957CC" w:rsidRPr="0064698E" w:rsidTr="0077452D">
        <w:trPr>
          <w:trHeight w:val="300"/>
        </w:trPr>
        <w:tc>
          <w:tcPr>
            <w:tcW w:w="2789" w:type="dxa"/>
            <w:shd w:val="clear" w:color="auto" w:fill="FABF8F" w:themeFill="accent6" w:themeFillTint="99"/>
            <w:noWrap/>
          </w:tcPr>
          <w:p w:rsidR="00B957CC" w:rsidRPr="0064698E" w:rsidRDefault="00B957CC" w:rsidP="0077452D">
            <w:pPr>
              <w:rPr>
                <w:sz w:val="20"/>
                <w:szCs w:val="20"/>
              </w:rPr>
            </w:pPr>
            <w:proofErr w:type="spellStart"/>
            <w:r w:rsidRPr="0064698E">
              <w:rPr>
                <w:sz w:val="20"/>
                <w:szCs w:val="20"/>
              </w:rPr>
              <w:lastRenderedPageBreak/>
              <w:t>evalCode</w:t>
            </w:r>
            <w:proofErr w:type="spellEnd"/>
          </w:p>
        </w:tc>
        <w:tc>
          <w:tcPr>
            <w:tcW w:w="2745" w:type="dxa"/>
            <w:shd w:val="clear" w:color="auto" w:fill="FABF8F" w:themeFill="accent6" w:themeFillTint="99"/>
          </w:tcPr>
          <w:p w:rsidR="00B957CC" w:rsidRPr="0064698E" w:rsidRDefault="00B957CC" w:rsidP="0077452D">
            <w:pPr>
              <w:rPr>
                <w:sz w:val="20"/>
                <w:szCs w:val="20"/>
              </w:rPr>
            </w:pPr>
            <w:r w:rsidRPr="0064698E">
              <w:rPr>
                <w:sz w:val="20"/>
                <w:szCs w:val="20"/>
              </w:rPr>
              <w:t>J002A = less than or equal to maximum permissible quantities</w:t>
            </w:r>
          </w:p>
          <w:p w:rsidR="00B957CC" w:rsidRPr="0064698E" w:rsidRDefault="00B957CC" w:rsidP="0077452D">
            <w:pPr>
              <w:rPr>
                <w:sz w:val="20"/>
                <w:szCs w:val="20"/>
              </w:rPr>
            </w:pPr>
            <w:r w:rsidRPr="0064698E">
              <w:rPr>
                <w:sz w:val="20"/>
                <w:szCs w:val="20"/>
              </w:rPr>
              <w:t>J037A = Compliant</w:t>
            </w:r>
          </w:p>
          <w:p w:rsidR="00B957CC" w:rsidRPr="0064698E" w:rsidRDefault="00B957CC" w:rsidP="0077452D">
            <w:pPr>
              <w:rPr>
                <w:sz w:val="20"/>
                <w:szCs w:val="20"/>
              </w:rPr>
            </w:pPr>
            <w:r w:rsidRPr="0064698E">
              <w:rPr>
                <w:sz w:val="20"/>
                <w:szCs w:val="20"/>
              </w:rPr>
              <w:t>J038A = Non-compliant</w:t>
            </w:r>
          </w:p>
          <w:p w:rsidR="00B957CC" w:rsidRPr="0064698E" w:rsidRDefault="00B957CC" w:rsidP="0077452D">
            <w:pPr>
              <w:rPr>
                <w:rFonts w:eastAsia="Malgun Gothic"/>
                <w:bCs/>
                <w:sz w:val="20"/>
                <w:szCs w:val="20"/>
              </w:rPr>
            </w:pPr>
            <w:r w:rsidRPr="0064698E">
              <w:rPr>
                <w:rFonts w:eastAsia="Malgun Gothic"/>
                <w:bCs/>
                <w:sz w:val="20"/>
                <w:szCs w:val="20"/>
              </w:rPr>
              <w:t>J041A = detected</w:t>
            </w:r>
          </w:p>
          <w:p w:rsidR="00B957CC" w:rsidRPr="0064698E" w:rsidRDefault="00B957CC" w:rsidP="0077452D">
            <w:pPr>
              <w:rPr>
                <w:sz w:val="20"/>
                <w:szCs w:val="20"/>
              </w:rPr>
            </w:pPr>
            <w:r w:rsidRPr="0064698E">
              <w:rPr>
                <w:bCs/>
                <w:sz w:val="20"/>
                <w:szCs w:val="20"/>
              </w:rPr>
              <w:t>J029A = result not evaluated</w:t>
            </w:r>
          </w:p>
        </w:tc>
        <w:tc>
          <w:tcPr>
            <w:tcW w:w="3788" w:type="dxa"/>
            <w:shd w:val="clear" w:color="auto" w:fill="FABF8F" w:themeFill="accent6" w:themeFillTint="99"/>
          </w:tcPr>
          <w:p w:rsidR="00B957CC" w:rsidRPr="0064698E" w:rsidRDefault="00B957CC" w:rsidP="0077452D">
            <w:pPr>
              <w:rPr>
                <w:b/>
                <w:sz w:val="20"/>
                <w:szCs w:val="20"/>
              </w:rPr>
            </w:pPr>
            <w:r w:rsidRPr="0064698E">
              <w:rPr>
                <w:b/>
                <w:sz w:val="20"/>
                <w:szCs w:val="20"/>
              </w:rPr>
              <w:t>Complete only for positive results</w:t>
            </w:r>
          </w:p>
          <w:p w:rsidR="00B957CC" w:rsidRPr="0064698E" w:rsidRDefault="00B957CC" w:rsidP="0077452D">
            <w:pPr>
              <w:rPr>
                <w:sz w:val="20"/>
                <w:szCs w:val="20"/>
              </w:rPr>
            </w:pPr>
            <w:r w:rsidRPr="0064698E">
              <w:rPr>
                <w:sz w:val="20"/>
                <w:szCs w:val="20"/>
              </w:rPr>
              <w:t xml:space="preserve">Indicate the result evaluation for the residue detected in the sample </w:t>
            </w:r>
          </w:p>
        </w:tc>
      </w:tr>
      <w:tr w:rsidR="00B957CC" w:rsidRPr="0064698E" w:rsidTr="0077452D">
        <w:trPr>
          <w:trHeight w:val="300"/>
        </w:trPr>
        <w:tc>
          <w:tcPr>
            <w:tcW w:w="2789" w:type="dxa"/>
            <w:noWrap/>
          </w:tcPr>
          <w:p w:rsidR="00B957CC" w:rsidRPr="0064698E" w:rsidRDefault="00B957CC" w:rsidP="0077452D">
            <w:pPr>
              <w:rPr>
                <w:sz w:val="20"/>
                <w:szCs w:val="20"/>
              </w:rPr>
            </w:pPr>
            <w:proofErr w:type="spellStart"/>
            <w:r w:rsidRPr="0064698E">
              <w:rPr>
                <w:sz w:val="20"/>
                <w:szCs w:val="20"/>
              </w:rPr>
              <w:t>actTakenCode</w:t>
            </w:r>
            <w:proofErr w:type="spellEnd"/>
          </w:p>
        </w:tc>
        <w:tc>
          <w:tcPr>
            <w:tcW w:w="2745" w:type="dxa"/>
          </w:tcPr>
          <w:p w:rsidR="00B957CC" w:rsidRPr="0064698E" w:rsidRDefault="00B957CC" w:rsidP="0077452D">
            <w:pPr>
              <w:rPr>
                <w:sz w:val="20"/>
                <w:szCs w:val="20"/>
              </w:rPr>
            </w:pPr>
            <w:r w:rsidRPr="0064698E">
              <w:rPr>
                <w:sz w:val="20"/>
                <w:szCs w:val="20"/>
              </w:rPr>
              <w:t>I = Follow-up investigation</w:t>
            </w:r>
          </w:p>
          <w:p w:rsidR="00B957CC" w:rsidRPr="0064698E" w:rsidRDefault="00B957CC" w:rsidP="0077452D">
            <w:pPr>
              <w:rPr>
                <w:sz w:val="20"/>
                <w:szCs w:val="20"/>
              </w:rPr>
            </w:pPr>
            <w:r w:rsidRPr="0064698E">
              <w:rPr>
                <w:sz w:val="20"/>
                <w:szCs w:val="20"/>
              </w:rPr>
              <w:t>M = Lot not released on the market</w:t>
            </w:r>
          </w:p>
          <w:p w:rsidR="00B957CC" w:rsidRPr="0064698E" w:rsidRDefault="00B957CC" w:rsidP="0077452D">
            <w:pPr>
              <w:rPr>
                <w:sz w:val="20"/>
                <w:szCs w:val="20"/>
              </w:rPr>
            </w:pPr>
            <w:r w:rsidRPr="0064698E">
              <w:rPr>
                <w:sz w:val="20"/>
                <w:szCs w:val="20"/>
              </w:rPr>
              <w:t>F = Follow-up (suspect) sampling</w:t>
            </w:r>
          </w:p>
          <w:p w:rsidR="00B957CC" w:rsidRPr="0064698E" w:rsidRDefault="00B957CC" w:rsidP="0077452D">
            <w:pPr>
              <w:rPr>
                <w:sz w:val="20"/>
                <w:szCs w:val="20"/>
              </w:rPr>
            </w:pPr>
            <w:r w:rsidRPr="0064698E">
              <w:rPr>
                <w:sz w:val="20"/>
                <w:szCs w:val="20"/>
              </w:rPr>
              <w:t>A = Administrative consequences</w:t>
            </w:r>
          </w:p>
        </w:tc>
        <w:tc>
          <w:tcPr>
            <w:tcW w:w="3788" w:type="dxa"/>
          </w:tcPr>
          <w:p w:rsidR="00B957CC" w:rsidRPr="0064698E" w:rsidRDefault="00B957CC" w:rsidP="0077452D">
            <w:pPr>
              <w:rPr>
                <w:b/>
                <w:sz w:val="20"/>
                <w:szCs w:val="20"/>
              </w:rPr>
            </w:pPr>
            <w:r w:rsidRPr="0064698E">
              <w:rPr>
                <w:b/>
                <w:sz w:val="20"/>
                <w:szCs w:val="20"/>
              </w:rPr>
              <w:t>Complete only for positive results</w:t>
            </w:r>
          </w:p>
          <w:p w:rsidR="00B957CC" w:rsidRPr="0064698E" w:rsidRDefault="00B957CC" w:rsidP="0077452D">
            <w:pPr>
              <w:rPr>
                <w:sz w:val="20"/>
                <w:szCs w:val="20"/>
              </w:rPr>
            </w:pPr>
            <w:r w:rsidRPr="0064698E">
              <w:rPr>
                <w:sz w:val="20"/>
                <w:szCs w:val="20"/>
              </w:rPr>
              <w:t>In case of a non-compliant result use the code to indicate any actions taken. Where multiple actions are taken report each value separated by “$”</w:t>
            </w:r>
          </w:p>
        </w:tc>
      </w:tr>
      <w:tr w:rsidR="00B957CC" w:rsidRPr="0064698E" w:rsidTr="0077452D">
        <w:trPr>
          <w:trHeight w:val="300"/>
        </w:trPr>
        <w:tc>
          <w:tcPr>
            <w:tcW w:w="2789" w:type="dxa"/>
            <w:tcBorders>
              <w:bottom w:val="single" w:sz="4" w:space="0" w:color="auto"/>
            </w:tcBorders>
            <w:noWrap/>
          </w:tcPr>
          <w:p w:rsidR="00B957CC" w:rsidRPr="0064698E" w:rsidRDefault="00B957CC" w:rsidP="0077452D">
            <w:pPr>
              <w:rPr>
                <w:sz w:val="20"/>
                <w:szCs w:val="20"/>
              </w:rPr>
            </w:pPr>
            <w:proofErr w:type="spellStart"/>
            <w:r w:rsidRPr="0064698E">
              <w:rPr>
                <w:sz w:val="20"/>
                <w:szCs w:val="20"/>
              </w:rPr>
              <w:t>evalInfo</w:t>
            </w:r>
            <w:proofErr w:type="spellEnd"/>
          </w:p>
        </w:tc>
        <w:tc>
          <w:tcPr>
            <w:tcW w:w="2745" w:type="dxa"/>
            <w:tcBorders>
              <w:bottom w:val="single" w:sz="4" w:space="0" w:color="auto"/>
            </w:tcBorders>
          </w:tcPr>
          <w:p w:rsidR="00B957CC" w:rsidRPr="0064698E" w:rsidRDefault="00B957CC" w:rsidP="0077452D">
            <w:pPr>
              <w:rPr>
                <w:sz w:val="20"/>
                <w:szCs w:val="20"/>
              </w:rPr>
            </w:pPr>
          </w:p>
        </w:tc>
        <w:tc>
          <w:tcPr>
            <w:tcW w:w="3788" w:type="dxa"/>
            <w:tcBorders>
              <w:bottom w:val="single" w:sz="4" w:space="0" w:color="auto"/>
            </w:tcBorders>
          </w:tcPr>
          <w:p w:rsidR="00B957CC" w:rsidRPr="0064698E" w:rsidRDefault="00B957CC" w:rsidP="0077452D">
            <w:pPr>
              <w:rPr>
                <w:sz w:val="20"/>
                <w:szCs w:val="20"/>
              </w:rPr>
            </w:pPr>
          </w:p>
        </w:tc>
      </w:tr>
      <w:tr w:rsidR="00B957CC" w:rsidRPr="0064698E" w:rsidTr="0077452D">
        <w:trPr>
          <w:trHeight w:val="300"/>
        </w:trPr>
        <w:tc>
          <w:tcPr>
            <w:tcW w:w="2789" w:type="dxa"/>
            <w:shd w:val="clear" w:color="auto" w:fill="FABF8F" w:themeFill="accent6" w:themeFillTint="99"/>
            <w:noWrap/>
          </w:tcPr>
          <w:p w:rsidR="00B957CC" w:rsidRPr="0064698E" w:rsidRDefault="00B957CC" w:rsidP="0077452D">
            <w:pPr>
              <w:rPr>
                <w:sz w:val="20"/>
                <w:szCs w:val="20"/>
              </w:rPr>
            </w:pPr>
            <w:proofErr w:type="spellStart"/>
            <w:r w:rsidRPr="0064698E">
              <w:rPr>
                <w:sz w:val="20"/>
                <w:szCs w:val="20"/>
              </w:rPr>
              <w:t>evalInfo_sampTkAsses</w:t>
            </w:r>
            <w:proofErr w:type="spellEnd"/>
          </w:p>
        </w:tc>
        <w:tc>
          <w:tcPr>
            <w:tcW w:w="2745" w:type="dxa"/>
            <w:shd w:val="clear" w:color="auto" w:fill="FABF8F" w:themeFill="accent6" w:themeFillTint="99"/>
          </w:tcPr>
          <w:p w:rsidR="00B957CC" w:rsidRPr="0064698E" w:rsidRDefault="00B957CC" w:rsidP="0077452D">
            <w:pPr>
              <w:rPr>
                <w:sz w:val="20"/>
                <w:szCs w:val="20"/>
              </w:rPr>
            </w:pPr>
            <w:r w:rsidRPr="0064698E">
              <w:rPr>
                <w:sz w:val="20"/>
                <w:szCs w:val="20"/>
              </w:rPr>
              <w:t>J037A = Compliant</w:t>
            </w:r>
          </w:p>
          <w:p w:rsidR="00B957CC" w:rsidRPr="0064698E" w:rsidRDefault="00B957CC" w:rsidP="0077452D">
            <w:pPr>
              <w:rPr>
                <w:sz w:val="20"/>
                <w:szCs w:val="20"/>
              </w:rPr>
            </w:pPr>
            <w:r w:rsidRPr="0064698E">
              <w:rPr>
                <w:sz w:val="20"/>
                <w:szCs w:val="20"/>
              </w:rPr>
              <w:t>J038A = Non-compliant</w:t>
            </w:r>
          </w:p>
          <w:p w:rsidR="00B957CC" w:rsidRPr="0064698E" w:rsidRDefault="00B957CC" w:rsidP="0077452D">
            <w:pPr>
              <w:rPr>
                <w:sz w:val="20"/>
                <w:szCs w:val="20"/>
              </w:rPr>
            </w:pPr>
          </w:p>
        </w:tc>
        <w:tc>
          <w:tcPr>
            <w:tcW w:w="3788" w:type="dxa"/>
            <w:shd w:val="clear" w:color="auto" w:fill="FABF8F" w:themeFill="accent6" w:themeFillTint="99"/>
          </w:tcPr>
          <w:p w:rsidR="00B957CC" w:rsidRPr="0064698E" w:rsidRDefault="00B957CC" w:rsidP="0077452D">
            <w:pPr>
              <w:rPr>
                <w:sz w:val="20"/>
                <w:szCs w:val="20"/>
              </w:rPr>
            </w:pPr>
            <w:r w:rsidRPr="0064698E">
              <w:rPr>
                <w:sz w:val="20"/>
                <w:szCs w:val="20"/>
              </w:rPr>
              <w:t>Indicate the overall status of the sample considering the results for each residue included in the analytical method</w:t>
            </w:r>
          </w:p>
        </w:tc>
      </w:tr>
      <w:tr w:rsidR="00B957CC" w:rsidRPr="0064698E" w:rsidTr="0077452D">
        <w:trPr>
          <w:trHeight w:val="300"/>
        </w:trPr>
        <w:tc>
          <w:tcPr>
            <w:tcW w:w="2789" w:type="dxa"/>
            <w:noWrap/>
          </w:tcPr>
          <w:p w:rsidR="00B957CC" w:rsidRPr="0064698E" w:rsidRDefault="00B957CC" w:rsidP="0077452D">
            <w:pPr>
              <w:rPr>
                <w:sz w:val="20"/>
                <w:szCs w:val="20"/>
              </w:rPr>
            </w:pPr>
            <w:proofErr w:type="spellStart"/>
            <w:r w:rsidRPr="0064698E">
              <w:rPr>
                <w:sz w:val="20"/>
                <w:szCs w:val="20"/>
              </w:rPr>
              <w:t>evalInfo_sampEventAsses</w:t>
            </w:r>
            <w:proofErr w:type="spellEnd"/>
          </w:p>
        </w:tc>
        <w:tc>
          <w:tcPr>
            <w:tcW w:w="2745" w:type="dxa"/>
          </w:tcPr>
          <w:p w:rsidR="00B957CC" w:rsidRPr="0064698E" w:rsidRDefault="00B957CC" w:rsidP="0077452D">
            <w:pPr>
              <w:rPr>
                <w:sz w:val="20"/>
                <w:szCs w:val="20"/>
              </w:rPr>
            </w:pPr>
            <w:r w:rsidRPr="0064698E">
              <w:rPr>
                <w:sz w:val="20"/>
                <w:szCs w:val="20"/>
              </w:rPr>
              <w:t>J037A = Compliant</w:t>
            </w:r>
          </w:p>
          <w:p w:rsidR="00B957CC" w:rsidRPr="0064698E" w:rsidRDefault="00B957CC" w:rsidP="0077452D">
            <w:pPr>
              <w:rPr>
                <w:sz w:val="20"/>
                <w:szCs w:val="20"/>
              </w:rPr>
            </w:pPr>
            <w:r w:rsidRPr="0064698E">
              <w:rPr>
                <w:sz w:val="20"/>
                <w:szCs w:val="20"/>
              </w:rPr>
              <w:t>J038A = Non-compliant</w:t>
            </w:r>
          </w:p>
          <w:p w:rsidR="00B957CC" w:rsidRPr="0064698E" w:rsidRDefault="00B957CC" w:rsidP="0077452D">
            <w:pPr>
              <w:rPr>
                <w:sz w:val="20"/>
                <w:szCs w:val="20"/>
              </w:rPr>
            </w:pPr>
          </w:p>
        </w:tc>
        <w:tc>
          <w:tcPr>
            <w:tcW w:w="3788" w:type="dxa"/>
          </w:tcPr>
          <w:p w:rsidR="00B957CC" w:rsidRPr="0064698E" w:rsidRDefault="00B957CC" w:rsidP="0077452D">
            <w:pPr>
              <w:rPr>
                <w:sz w:val="20"/>
                <w:szCs w:val="20"/>
              </w:rPr>
            </w:pPr>
            <w:r w:rsidRPr="0064698E">
              <w:rPr>
                <w:sz w:val="20"/>
                <w:szCs w:val="20"/>
              </w:rPr>
              <w:t>This field should only be completed when multiple tissues are analysed from the same sample. Indicate the overall status of the sample considering the results for each tissue tested</w:t>
            </w:r>
          </w:p>
        </w:tc>
      </w:tr>
      <w:tr w:rsidR="00B957CC" w:rsidRPr="0064698E" w:rsidTr="0077452D">
        <w:trPr>
          <w:trHeight w:val="300"/>
        </w:trPr>
        <w:tc>
          <w:tcPr>
            <w:tcW w:w="2789" w:type="dxa"/>
            <w:noWrap/>
          </w:tcPr>
          <w:p w:rsidR="00B957CC" w:rsidRPr="0064698E" w:rsidRDefault="00B957CC" w:rsidP="0077452D">
            <w:pPr>
              <w:rPr>
                <w:sz w:val="20"/>
                <w:szCs w:val="20"/>
              </w:rPr>
            </w:pPr>
            <w:proofErr w:type="spellStart"/>
            <w:r w:rsidRPr="0064698E">
              <w:rPr>
                <w:sz w:val="20"/>
                <w:szCs w:val="20"/>
              </w:rPr>
              <w:t>evalInfo_conclusion</w:t>
            </w:r>
            <w:proofErr w:type="spellEnd"/>
          </w:p>
        </w:tc>
        <w:tc>
          <w:tcPr>
            <w:tcW w:w="2745" w:type="dxa"/>
          </w:tcPr>
          <w:p w:rsidR="00B957CC" w:rsidRPr="0064698E" w:rsidRDefault="00B957CC" w:rsidP="0077452D">
            <w:pPr>
              <w:rPr>
                <w:sz w:val="20"/>
                <w:szCs w:val="20"/>
              </w:rPr>
            </w:pPr>
            <w:r w:rsidRPr="0064698E">
              <w:rPr>
                <w:sz w:val="20"/>
                <w:szCs w:val="20"/>
              </w:rPr>
              <w:t>C01A = Accidental</w:t>
            </w:r>
          </w:p>
          <w:p w:rsidR="00B957CC" w:rsidRPr="0064698E" w:rsidRDefault="00B957CC" w:rsidP="0077452D">
            <w:pPr>
              <w:rPr>
                <w:sz w:val="20"/>
                <w:szCs w:val="20"/>
              </w:rPr>
            </w:pPr>
            <w:r w:rsidRPr="0064698E">
              <w:rPr>
                <w:sz w:val="20"/>
                <w:szCs w:val="20"/>
              </w:rPr>
              <w:t>C02A = Cascade use</w:t>
            </w:r>
          </w:p>
          <w:p w:rsidR="00B957CC" w:rsidRPr="0064698E" w:rsidRDefault="00B957CC" w:rsidP="0077452D">
            <w:pPr>
              <w:rPr>
                <w:sz w:val="20"/>
                <w:szCs w:val="20"/>
              </w:rPr>
            </w:pPr>
            <w:r w:rsidRPr="0064698E">
              <w:rPr>
                <w:sz w:val="20"/>
                <w:szCs w:val="20"/>
              </w:rPr>
              <w:t>C03A = Environmental contamination</w:t>
            </w:r>
          </w:p>
          <w:p w:rsidR="00B957CC" w:rsidRPr="0064698E" w:rsidRDefault="00B957CC" w:rsidP="0077452D">
            <w:pPr>
              <w:rPr>
                <w:sz w:val="20"/>
                <w:szCs w:val="20"/>
              </w:rPr>
            </w:pPr>
            <w:r w:rsidRPr="0064698E">
              <w:rPr>
                <w:sz w:val="20"/>
                <w:szCs w:val="20"/>
              </w:rPr>
              <w:t>C04A = Illegal treatment</w:t>
            </w:r>
          </w:p>
          <w:p w:rsidR="00B957CC" w:rsidRPr="0064698E" w:rsidRDefault="00B957CC" w:rsidP="0077452D">
            <w:pPr>
              <w:rPr>
                <w:sz w:val="20"/>
                <w:szCs w:val="20"/>
              </w:rPr>
            </w:pPr>
            <w:r w:rsidRPr="0064698E">
              <w:rPr>
                <w:sz w:val="20"/>
                <w:szCs w:val="20"/>
              </w:rPr>
              <w:t>C05A = Natural occurrence</w:t>
            </w:r>
          </w:p>
          <w:p w:rsidR="00B957CC" w:rsidRPr="0064698E" w:rsidRDefault="00B957CC" w:rsidP="0077452D">
            <w:pPr>
              <w:rPr>
                <w:sz w:val="20"/>
                <w:szCs w:val="20"/>
              </w:rPr>
            </w:pPr>
            <w:r w:rsidRPr="0064698E">
              <w:rPr>
                <w:sz w:val="20"/>
                <w:szCs w:val="20"/>
              </w:rPr>
              <w:t>C06A = Withdrawal period not respected</w:t>
            </w:r>
          </w:p>
          <w:p w:rsidR="00B957CC" w:rsidRPr="0064698E" w:rsidRDefault="00B957CC" w:rsidP="0077452D">
            <w:pPr>
              <w:rPr>
                <w:sz w:val="20"/>
                <w:szCs w:val="20"/>
              </w:rPr>
            </w:pPr>
            <w:r w:rsidRPr="0064698E">
              <w:rPr>
                <w:sz w:val="20"/>
                <w:szCs w:val="20"/>
              </w:rPr>
              <w:t>C07A = Withdrawal period respected</w:t>
            </w:r>
          </w:p>
          <w:p w:rsidR="00B957CC" w:rsidRPr="0064698E" w:rsidRDefault="00B957CC" w:rsidP="0077452D">
            <w:pPr>
              <w:rPr>
                <w:sz w:val="20"/>
                <w:szCs w:val="20"/>
              </w:rPr>
            </w:pPr>
            <w:r w:rsidRPr="0064698E">
              <w:rPr>
                <w:sz w:val="20"/>
                <w:szCs w:val="20"/>
              </w:rPr>
              <w:t>C98A = Other</w:t>
            </w:r>
          </w:p>
        </w:tc>
        <w:tc>
          <w:tcPr>
            <w:tcW w:w="3788" w:type="dxa"/>
          </w:tcPr>
          <w:p w:rsidR="00B957CC" w:rsidRPr="0064698E" w:rsidRDefault="00B957CC" w:rsidP="0077452D">
            <w:pPr>
              <w:rPr>
                <w:sz w:val="20"/>
                <w:szCs w:val="20"/>
              </w:rPr>
            </w:pPr>
            <w:r w:rsidRPr="0064698E">
              <w:rPr>
                <w:sz w:val="20"/>
                <w:szCs w:val="20"/>
              </w:rPr>
              <w:t>In case of a follow-up investigation select the code for the final conclusion</w:t>
            </w:r>
          </w:p>
        </w:tc>
      </w:tr>
      <w:tr w:rsidR="00B957CC" w:rsidRPr="0064698E" w:rsidTr="0077452D">
        <w:trPr>
          <w:trHeight w:val="300"/>
        </w:trPr>
        <w:tc>
          <w:tcPr>
            <w:tcW w:w="2789" w:type="dxa"/>
            <w:tcBorders>
              <w:bottom w:val="single" w:sz="4" w:space="0" w:color="auto"/>
            </w:tcBorders>
            <w:noWrap/>
          </w:tcPr>
          <w:p w:rsidR="00B957CC" w:rsidRPr="0064698E" w:rsidRDefault="00B957CC" w:rsidP="0077452D">
            <w:pPr>
              <w:rPr>
                <w:sz w:val="20"/>
                <w:szCs w:val="20"/>
              </w:rPr>
            </w:pPr>
            <w:proofErr w:type="spellStart"/>
            <w:r w:rsidRPr="0064698E">
              <w:rPr>
                <w:sz w:val="20"/>
                <w:szCs w:val="20"/>
              </w:rPr>
              <w:t>amType</w:t>
            </w:r>
            <w:proofErr w:type="spellEnd"/>
          </w:p>
        </w:tc>
        <w:tc>
          <w:tcPr>
            <w:tcW w:w="2745" w:type="dxa"/>
            <w:tcBorders>
              <w:bottom w:val="single" w:sz="4" w:space="0" w:color="auto"/>
            </w:tcBorders>
          </w:tcPr>
          <w:p w:rsidR="00B957CC" w:rsidRPr="0064698E" w:rsidRDefault="00B957CC" w:rsidP="0077452D">
            <w:pPr>
              <w:rPr>
                <w:sz w:val="20"/>
                <w:szCs w:val="20"/>
              </w:rPr>
            </w:pPr>
          </w:p>
        </w:tc>
        <w:tc>
          <w:tcPr>
            <w:tcW w:w="3788" w:type="dxa"/>
            <w:tcBorders>
              <w:bottom w:val="single" w:sz="4" w:space="0" w:color="auto"/>
            </w:tcBorders>
          </w:tcPr>
          <w:p w:rsidR="00B957CC" w:rsidRPr="0064698E" w:rsidRDefault="00B957CC" w:rsidP="0077452D">
            <w:pPr>
              <w:rPr>
                <w:sz w:val="20"/>
                <w:szCs w:val="20"/>
              </w:rPr>
            </w:pPr>
            <w:r w:rsidRPr="0064698E">
              <w:rPr>
                <w:sz w:val="20"/>
                <w:szCs w:val="20"/>
              </w:rPr>
              <w:t>System variable to manage updates</w:t>
            </w:r>
          </w:p>
        </w:tc>
      </w:tr>
      <w:tr w:rsidR="00B957CC" w:rsidRPr="0064698E" w:rsidTr="0077452D">
        <w:trPr>
          <w:trHeight w:val="300"/>
        </w:trPr>
        <w:tc>
          <w:tcPr>
            <w:tcW w:w="2789" w:type="dxa"/>
            <w:shd w:val="clear" w:color="auto" w:fill="FABF8F" w:themeFill="accent6" w:themeFillTint="99"/>
            <w:noWrap/>
          </w:tcPr>
          <w:p w:rsidR="00B957CC" w:rsidRPr="0064698E" w:rsidRDefault="00B957CC" w:rsidP="0077452D">
            <w:pPr>
              <w:rPr>
                <w:sz w:val="20"/>
                <w:szCs w:val="20"/>
              </w:rPr>
            </w:pPr>
            <w:proofErr w:type="spellStart"/>
            <w:r w:rsidRPr="0064698E">
              <w:rPr>
                <w:sz w:val="20"/>
                <w:szCs w:val="20"/>
              </w:rPr>
              <w:t>defaultMethods</w:t>
            </w:r>
            <w:proofErr w:type="spellEnd"/>
          </w:p>
        </w:tc>
        <w:tc>
          <w:tcPr>
            <w:tcW w:w="2745" w:type="dxa"/>
            <w:shd w:val="clear" w:color="auto" w:fill="FABF8F" w:themeFill="accent6" w:themeFillTint="99"/>
          </w:tcPr>
          <w:p w:rsidR="00B957CC" w:rsidRPr="0064698E" w:rsidRDefault="00B957CC" w:rsidP="0077452D">
            <w:pPr>
              <w:rPr>
                <w:sz w:val="20"/>
                <w:szCs w:val="20"/>
              </w:rPr>
            </w:pPr>
          </w:p>
        </w:tc>
        <w:tc>
          <w:tcPr>
            <w:tcW w:w="3788" w:type="dxa"/>
            <w:shd w:val="clear" w:color="auto" w:fill="FABF8F" w:themeFill="accent6" w:themeFillTint="99"/>
          </w:tcPr>
          <w:p w:rsidR="00B957CC" w:rsidRPr="0064698E" w:rsidRDefault="00B957CC" w:rsidP="0077452D">
            <w:pPr>
              <w:rPr>
                <w:sz w:val="20"/>
                <w:szCs w:val="20"/>
              </w:rPr>
            </w:pPr>
            <w:r w:rsidRPr="0064698E">
              <w:rPr>
                <w:sz w:val="20"/>
                <w:szCs w:val="20"/>
              </w:rPr>
              <w:t xml:space="preserve">Report the method used, this must be the same as one of the </w:t>
            </w:r>
            <w:proofErr w:type="spellStart"/>
            <w:r w:rsidRPr="0064698E">
              <w:rPr>
                <w:sz w:val="20"/>
                <w:szCs w:val="20"/>
              </w:rPr>
              <w:t>defaultMethods</w:t>
            </w:r>
            <w:proofErr w:type="spellEnd"/>
            <w:r w:rsidRPr="0064698E">
              <w:rPr>
                <w:sz w:val="20"/>
                <w:szCs w:val="20"/>
              </w:rPr>
              <w:t xml:space="preserve"> included in the Methods sheet</w:t>
            </w:r>
          </w:p>
        </w:tc>
      </w:tr>
    </w:tbl>
    <w:p w:rsidR="00B957CC" w:rsidRPr="0064698E" w:rsidRDefault="00B957CC" w:rsidP="00B957CC"/>
    <w:p w:rsidR="00B957CC" w:rsidRDefault="00B957CC" w:rsidP="00B957CC">
      <w:pPr>
        <w:rPr>
          <w:b/>
        </w:rPr>
      </w:pPr>
    </w:p>
    <w:p w:rsidR="0063730A" w:rsidRPr="0064698E" w:rsidRDefault="0063730A" w:rsidP="00B957CC">
      <w:pPr>
        <w:rPr>
          <w:b/>
        </w:rPr>
      </w:pPr>
    </w:p>
    <w:p w:rsidR="00CD6BCC" w:rsidRPr="0064698E" w:rsidRDefault="00CD6BCC" w:rsidP="00CD6BCC">
      <w:pPr>
        <w:pStyle w:val="Heading2"/>
        <w:rPr>
          <w:rFonts w:ascii="Verdana" w:hAnsi="Verdana"/>
        </w:rPr>
      </w:pPr>
      <w:r w:rsidRPr="0064698E">
        <w:rPr>
          <w:rFonts w:ascii="Verdana" w:hAnsi="Verdana"/>
        </w:rPr>
        <w:lastRenderedPageBreak/>
        <w:t>Generate the XML</w:t>
      </w:r>
    </w:p>
    <w:p w:rsidR="00CD6BCC" w:rsidRPr="0064698E" w:rsidRDefault="00CD6BCC" w:rsidP="00CD6BCC"/>
    <w:p w:rsidR="00CD6BCC" w:rsidRPr="001F0A06" w:rsidRDefault="00CD6BCC" w:rsidP="00CD6BCC">
      <w:pPr>
        <w:rPr>
          <w:sz w:val="20"/>
          <w:szCs w:val="20"/>
        </w:rPr>
      </w:pPr>
      <w:r w:rsidRPr="001F0A06">
        <w:rPr>
          <w:sz w:val="20"/>
          <w:szCs w:val="20"/>
        </w:rPr>
        <w:t>Before creating the XML if the Profile Your Data process is complete, click on the “Refresh Default Methods”</w:t>
      </w:r>
    </w:p>
    <w:p w:rsidR="00CD6BCC" w:rsidRPr="001F0A06" w:rsidRDefault="00CD6BCC" w:rsidP="00CD6BCC">
      <w:pPr>
        <w:rPr>
          <w:b/>
          <w:sz w:val="20"/>
          <w:szCs w:val="20"/>
        </w:rPr>
      </w:pPr>
    </w:p>
    <w:p w:rsidR="00CD6BCC" w:rsidRPr="001F0A06" w:rsidRDefault="00CD6BCC" w:rsidP="00CD6BCC">
      <w:pPr>
        <w:rPr>
          <w:sz w:val="20"/>
          <w:szCs w:val="20"/>
        </w:rPr>
      </w:pPr>
      <w:r w:rsidRPr="001F0A06">
        <w:rPr>
          <w:sz w:val="20"/>
          <w:szCs w:val="20"/>
        </w:rPr>
        <w:t xml:space="preserve">Once you have inserted and mapped all your data can create the XML by clicking on the Create DCF Formatted XML as shown .in Figure 24.  The section on the DCF will explain how to do this </w:t>
      </w:r>
    </w:p>
    <w:p w:rsidR="0063730A" w:rsidRPr="0064698E" w:rsidRDefault="0063730A" w:rsidP="00CD6BCC"/>
    <w:p w:rsidR="00CD6BCC" w:rsidRPr="0064698E" w:rsidRDefault="00CD6BCC" w:rsidP="00CD6BCC">
      <w:pPr>
        <w:ind w:left="360"/>
        <w:rPr>
          <w:b/>
        </w:rPr>
      </w:pPr>
      <w:r w:rsidRPr="0064698E">
        <w:rPr>
          <w:b/>
          <w:noProof/>
          <w:lang w:eastAsia="en-GB"/>
        </w:rPr>
        <mc:AlternateContent>
          <mc:Choice Requires="wps">
            <w:drawing>
              <wp:anchor distT="0" distB="0" distL="114300" distR="114300" simplePos="0" relativeHeight="251693056" behindDoc="0" locked="0" layoutInCell="1" allowOverlap="1" wp14:anchorId="4A8846B8" wp14:editId="690DE0AD">
                <wp:simplePos x="0" y="0"/>
                <wp:positionH relativeFrom="column">
                  <wp:posOffset>90599</wp:posOffset>
                </wp:positionH>
                <wp:positionV relativeFrom="paragraph">
                  <wp:posOffset>95885</wp:posOffset>
                </wp:positionV>
                <wp:extent cx="574246" cy="271849"/>
                <wp:effectExtent l="0" t="19050" r="35560" b="33020"/>
                <wp:wrapNone/>
                <wp:docPr id="47" name="Right Arrow 47"/>
                <wp:cNvGraphicFramePr/>
                <a:graphic xmlns:a="http://schemas.openxmlformats.org/drawingml/2006/main">
                  <a:graphicData uri="http://schemas.microsoft.com/office/word/2010/wordprocessingShape">
                    <wps:wsp>
                      <wps:cNvSpPr/>
                      <wps:spPr>
                        <a:xfrm>
                          <a:off x="0" y="0"/>
                          <a:ext cx="574246" cy="271849"/>
                        </a:xfrm>
                        <a:prstGeom prst="rightArrow">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ight Arrow 47" o:spid="_x0000_s1026" type="#_x0000_t13" style="position:absolute;margin-left:7.15pt;margin-top:7.55pt;width:45.2pt;height:21.4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" adj="16487" fillcolor="red" strokecolor="#243f60 [1604]" strokeweight="2pt"/>
            </w:pict>
          </mc:Fallback>
        </mc:AlternateContent>
      </w:r>
      <w:r w:rsidRPr="0064698E">
        <w:rPr>
          <w:b/>
          <w:noProof/>
          <w:lang w:eastAsia="en-GB"/>
        </w:rPr>
        <w:drawing>
          <wp:inline distT="0" distB="0" distL="0" distR="0" wp14:anchorId="547132E6" wp14:editId="15BA8A88">
            <wp:extent cx="5730875" cy="382905"/>
            <wp:effectExtent l="38100" t="38100" r="41275" b="3619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730875" cy="382905"/>
                    </a:xfrm>
                    <a:prstGeom prst="rect">
                      <a:avLst/>
                    </a:prstGeom>
                    <a:noFill/>
                    <a:ln w="28575">
                      <a:solidFill>
                        <a:schemeClr val="tx1"/>
                      </a:solidFill>
                    </a:ln>
                  </pic:spPr>
                </pic:pic>
              </a:graphicData>
            </a:graphic>
          </wp:inline>
        </w:drawing>
      </w:r>
    </w:p>
    <w:p w:rsidR="00CD6BCC" w:rsidRDefault="00CD6BCC" w:rsidP="00CD6BCC">
      <w:pPr>
        <w:ind w:left="360"/>
      </w:pPr>
      <w:r w:rsidRPr="0064698E">
        <w:rPr>
          <w:b/>
        </w:rPr>
        <w:t>Figure 24:</w:t>
      </w:r>
      <w:r w:rsidRPr="0064698E">
        <w:t xml:space="preserve"> Click on Create DCF formatted xml and save locally on your computer</w:t>
      </w:r>
    </w:p>
    <w:p w:rsidR="0063730A" w:rsidRPr="0064698E" w:rsidRDefault="0063730A" w:rsidP="00CD6BCC">
      <w:pPr>
        <w:ind w:left="360"/>
      </w:pPr>
    </w:p>
    <w:p w:rsidR="00FD3433" w:rsidRPr="00FD3433" w:rsidRDefault="00FD3433" w:rsidP="0056183D">
      <w:pPr>
        <w:spacing w:after="120"/>
      </w:pPr>
    </w:p>
    <w:p w:rsidR="007E1848" w:rsidRPr="0064698E" w:rsidRDefault="007E1848" w:rsidP="007E1848">
      <w:pPr>
        <w:spacing w:after="120"/>
        <w:rPr>
          <w:sz w:val="20"/>
        </w:rPr>
      </w:pPr>
    </w:p>
    <w:p w:rsidR="007E1848" w:rsidRPr="0064698E" w:rsidRDefault="007E1848" w:rsidP="00CD6BCC">
      <w:pPr>
        <w:ind w:left="360"/>
      </w:pPr>
    </w:p>
    <w:p w:rsidR="00CD6BCC" w:rsidRPr="00913276" w:rsidRDefault="00CD6BCC" w:rsidP="00913276">
      <w:pPr>
        <w:pStyle w:val="Heading2"/>
        <w:rPr>
          <w:rFonts w:ascii="Verdana" w:hAnsi="Verdana"/>
        </w:rPr>
      </w:pPr>
      <w:r w:rsidRPr="0056183D">
        <w:rPr>
          <w:rFonts w:ascii="Verdana" w:hAnsi="Verdana"/>
        </w:rPr>
        <w:t>Entering</w:t>
      </w:r>
      <w:r w:rsidRPr="00913276">
        <w:rPr>
          <w:rFonts w:ascii="Verdana" w:hAnsi="Verdana"/>
        </w:rPr>
        <w:t xml:space="preserve"> </w:t>
      </w:r>
      <w:r w:rsidRPr="0056183D">
        <w:rPr>
          <w:rFonts w:ascii="Verdana" w:hAnsi="Verdana"/>
        </w:rPr>
        <w:t xml:space="preserve">a sample that has been confirmed as positive and above legal limits </w:t>
      </w:r>
    </w:p>
    <w:p w:rsidR="001C68E1" w:rsidRPr="0064698E" w:rsidRDefault="001C68E1" w:rsidP="00883052">
      <w:pPr>
        <w:pStyle w:val="FootnoteText"/>
      </w:pPr>
    </w:p>
    <w:p w:rsidR="001C68E1" w:rsidRPr="0064698E" w:rsidRDefault="00883052" w:rsidP="00883052">
      <w:pPr>
        <w:pStyle w:val="FootnoteText"/>
      </w:pPr>
      <w:r w:rsidRPr="0064698E">
        <w:t>Step 1: Copy the row of data for the negative result and paste into the row below</w:t>
      </w:r>
    </w:p>
    <w:p w:rsidR="00883052" w:rsidRPr="0064698E" w:rsidRDefault="00883052" w:rsidP="00883052">
      <w:pPr>
        <w:pStyle w:val="FootnoteText"/>
      </w:pPr>
    </w:p>
    <w:p w:rsidR="00883052" w:rsidRPr="0064698E" w:rsidRDefault="00883052" w:rsidP="00883052">
      <w:pPr>
        <w:pStyle w:val="FootnoteText"/>
      </w:pPr>
      <w:r w:rsidRPr="0064698E">
        <w:rPr>
          <w:noProof/>
          <w:lang w:eastAsia="en-GB"/>
        </w:rPr>
        <mc:AlternateContent>
          <mc:Choice Requires="wps">
            <w:drawing>
              <wp:anchor distT="0" distB="0" distL="114300" distR="114300" simplePos="0" relativeHeight="251712512" behindDoc="0" locked="0" layoutInCell="1" allowOverlap="1" wp14:anchorId="7519A151" wp14:editId="734E8547">
                <wp:simplePos x="0" y="0"/>
                <wp:positionH relativeFrom="column">
                  <wp:posOffset>709574</wp:posOffset>
                </wp:positionH>
                <wp:positionV relativeFrom="paragraph">
                  <wp:posOffset>104394</wp:posOffset>
                </wp:positionV>
                <wp:extent cx="1111911" cy="534010"/>
                <wp:effectExtent l="0" t="0" r="12065" b="19050"/>
                <wp:wrapNone/>
                <wp:docPr id="68" name="Oval 68"/>
                <wp:cNvGraphicFramePr/>
                <a:graphic xmlns:a="http://schemas.openxmlformats.org/drawingml/2006/main">
                  <a:graphicData uri="http://schemas.microsoft.com/office/word/2010/wordprocessingShape">
                    <wps:wsp>
                      <wps:cNvSpPr/>
                      <wps:spPr>
                        <a:xfrm>
                          <a:off x="0" y="0"/>
                          <a:ext cx="1111911" cy="534010"/>
                        </a:xfrm>
                        <a:prstGeom prst="ellipse">
                          <a:avLst/>
                        </a:prstGeom>
                        <a:noFill/>
                        <a:ln w="25400" cap="flat" cmpd="sng" algn="ctr">
                          <a:solidFill>
                            <a:srgbClr val="F79646">
                              <a:lumMod val="7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68" o:spid="_x0000_s1026" style="position:absolute;margin-left:55.85pt;margin-top:8.2pt;width:87.55pt;height:42.0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" filled="f" strokecolor="#e46c0a" strokeweight="2pt"/>
            </w:pict>
          </mc:Fallback>
        </mc:AlternateContent>
      </w:r>
      <w:r w:rsidRPr="0064698E">
        <w:rPr>
          <w:noProof/>
          <w:lang w:eastAsia="en-GB"/>
        </w:rPr>
        <w:drawing>
          <wp:inline distT="0" distB="0" distL="0" distR="0" wp14:anchorId="265BE15E" wp14:editId="2DE18E45">
            <wp:extent cx="5727700" cy="475615"/>
            <wp:effectExtent l="38100" t="38100" r="44450" b="3873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727700" cy="475615"/>
                    </a:xfrm>
                    <a:prstGeom prst="rect">
                      <a:avLst/>
                    </a:prstGeom>
                    <a:noFill/>
                    <a:ln w="28575" cmpd="sng">
                      <a:solidFill>
                        <a:schemeClr val="tx1"/>
                      </a:solidFill>
                    </a:ln>
                  </pic:spPr>
                </pic:pic>
              </a:graphicData>
            </a:graphic>
          </wp:inline>
        </w:drawing>
      </w:r>
    </w:p>
    <w:p w:rsidR="00826D97" w:rsidRPr="0064698E" w:rsidRDefault="00826D97" w:rsidP="00826D97">
      <w:pPr>
        <w:spacing w:after="120"/>
        <w:ind w:left="720"/>
        <w:rPr>
          <w:b/>
        </w:rPr>
      </w:pPr>
    </w:p>
    <w:p w:rsidR="00826D97" w:rsidRPr="0064698E" w:rsidRDefault="00826D97" w:rsidP="00826D97">
      <w:pPr>
        <w:spacing w:after="120"/>
        <w:ind w:left="720"/>
        <w:rPr>
          <w:sz w:val="20"/>
        </w:rPr>
      </w:pPr>
      <w:r w:rsidRPr="0064698E">
        <w:rPr>
          <w:b/>
        </w:rPr>
        <w:t xml:space="preserve">Figure 29: </w:t>
      </w:r>
      <w:r w:rsidRPr="0064698E">
        <w:rPr>
          <w:sz w:val="20"/>
        </w:rPr>
        <w:t xml:space="preserve">Two rows for the same sample both this that same </w:t>
      </w:r>
      <w:proofErr w:type="spellStart"/>
      <w:r w:rsidRPr="0064698E">
        <w:rPr>
          <w:sz w:val="20"/>
        </w:rPr>
        <w:t>sampId</w:t>
      </w:r>
      <w:proofErr w:type="spellEnd"/>
      <w:r w:rsidRPr="0064698E">
        <w:rPr>
          <w:sz w:val="20"/>
        </w:rPr>
        <w:t xml:space="preserve"> and sample descriptors</w:t>
      </w:r>
    </w:p>
    <w:p w:rsidR="00826D97" w:rsidRPr="0064698E" w:rsidRDefault="00826D97" w:rsidP="00826D97">
      <w:pPr>
        <w:pStyle w:val="FootnoteText"/>
      </w:pPr>
    </w:p>
    <w:p w:rsidR="00826D97" w:rsidRPr="0064698E" w:rsidRDefault="00826D97" w:rsidP="00826D97">
      <w:pPr>
        <w:pStyle w:val="FootnoteText"/>
      </w:pPr>
      <w:r w:rsidRPr="0064698E">
        <w:t xml:space="preserve">Step 2: In </w:t>
      </w:r>
      <w:proofErr w:type="spellStart"/>
      <w:r w:rsidRPr="0064698E">
        <w:t>paramCode</w:t>
      </w:r>
      <w:proofErr w:type="spellEnd"/>
      <w:r w:rsidRPr="0064698E">
        <w:t xml:space="preserve"> replace “MULTI” with the residue which as detected and change </w:t>
      </w:r>
      <w:proofErr w:type="spellStart"/>
      <w:r w:rsidRPr="0064698E">
        <w:t>anMethType</w:t>
      </w:r>
      <w:proofErr w:type="spellEnd"/>
      <w:r w:rsidRPr="0064698E">
        <w:t xml:space="preserve"> to “Confirmation”</w:t>
      </w:r>
    </w:p>
    <w:p w:rsidR="00826D97" w:rsidRPr="0064698E" w:rsidRDefault="00826D97" w:rsidP="00826D97">
      <w:pPr>
        <w:spacing w:after="120"/>
        <w:rPr>
          <w:b/>
        </w:rPr>
      </w:pPr>
    </w:p>
    <w:p w:rsidR="00826D97" w:rsidRPr="0064698E" w:rsidRDefault="00826D97" w:rsidP="00826D97">
      <w:pPr>
        <w:spacing w:after="120"/>
        <w:rPr>
          <w:sz w:val="20"/>
        </w:rPr>
      </w:pPr>
      <w:r w:rsidRPr="0064698E">
        <w:rPr>
          <w:noProof/>
          <w:lang w:eastAsia="en-GB"/>
        </w:rPr>
        <mc:AlternateContent>
          <mc:Choice Requires="wps">
            <w:drawing>
              <wp:anchor distT="0" distB="0" distL="114300" distR="114300" simplePos="0" relativeHeight="251714560" behindDoc="0" locked="0" layoutInCell="1" allowOverlap="1" wp14:anchorId="411BAC9B" wp14:editId="5DB99158">
                <wp:simplePos x="0" y="0"/>
                <wp:positionH relativeFrom="column">
                  <wp:posOffset>782320</wp:posOffset>
                </wp:positionH>
                <wp:positionV relativeFrom="paragraph">
                  <wp:posOffset>444500</wp:posOffset>
                </wp:positionV>
                <wp:extent cx="1111885" cy="401320"/>
                <wp:effectExtent l="0" t="0" r="12065" b="17780"/>
                <wp:wrapNone/>
                <wp:docPr id="85" name="Oval 85"/>
                <wp:cNvGraphicFramePr/>
                <a:graphic xmlns:a="http://schemas.openxmlformats.org/drawingml/2006/main">
                  <a:graphicData uri="http://schemas.microsoft.com/office/word/2010/wordprocessingShape">
                    <wps:wsp>
                      <wps:cNvSpPr/>
                      <wps:spPr>
                        <a:xfrm>
                          <a:off x="0" y="0"/>
                          <a:ext cx="1111885" cy="401320"/>
                        </a:xfrm>
                        <a:prstGeom prst="ellipse">
                          <a:avLst/>
                        </a:prstGeom>
                        <a:noFill/>
                        <a:ln w="25400" cap="flat" cmpd="sng" algn="ctr">
                          <a:solidFill>
                            <a:srgbClr val="F79646">
                              <a:lumMod val="7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85" o:spid="_x0000_s1026" style="position:absolute;margin-left:61.6pt;margin-top:35pt;width:87.55pt;height:31.6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" filled="f" strokecolor="#e46c0a" strokeweight="2pt"/>
            </w:pict>
          </mc:Fallback>
        </mc:AlternateContent>
      </w:r>
      <w:r w:rsidRPr="0064698E">
        <w:rPr>
          <w:noProof/>
          <w:lang w:eastAsia="en-GB"/>
        </w:rPr>
        <mc:AlternateContent>
          <mc:Choice Requires="wps">
            <w:drawing>
              <wp:anchor distT="0" distB="0" distL="114300" distR="114300" simplePos="0" relativeHeight="251716608" behindDoc="0" locked="0" layoutInCell="1" allowOverlap="1" wp14:anchorId="3309D169" wp14:editId="1AB366F7">
                <wp:simplePos x="0" y="0"/>
                <wp:positionH relativeFrom="column">
                  <wp:posOffset>3818534</wp:posOffset>
                </wp:positionH>
                <wp:positionV relativeFrom="paragraph">
                  <wp:posOffset>386385</wp:posOffset>
                </wp:positionV>
                <wp:extent cx="1111885" cy="387096"/>
                <wp:effectExtent l="0" t="0" r="12065" b="13335"/>
                <wp:wrapNone/>
                <wp:docPr id="86" name="Oval 86"/>
                <wp:cNvGraphicFramePr/>
                <a:graphic xmlns:a="http://schemas.openxmlformats.org/drawingml/2006/main">
                  <a:graphicData uri="http://schemas.microsoft.com/office/word/2010/wordprocessingShape">
                    <wps:wsp>
                      <wps:cNvSpPr/>
                      <wps:spPr>
                        <a:xfrm>
                          <a:off x="0" y="0"/>
                          <a:ext cx="1111885" cy="387096"/>
                        </a:xfrm>
                        <a:prstGeom prst="ellipse">
                          <a:avLst/>
                        </a:prstGeom>
                        <a:noFill/>
                        <a:ln w="25400" cap="flat" cmpd="sng" algn="ctr">
                          <a:solidFill>
                            <a:srgbClr val="F79646">
                              <a:lumMod val="7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86" o:spid="_x0000_s1026" style="position:absolute;margin-left:300.65pt;margin-top:30.4pt;width:87.55pt;height:30.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" filled="f" strokecolor="#e46c0a" strokeweight="2pt"/>
            </w:pict>
          </mc:Fallback>
        </mc:AlternateContent>
      </w:r>
      <w:r w:rsidRPr="0064698E">
        <w:rPr>
          <w:noProof/>
          <w:sz w:val="20"/>
          <w:lang w:eastAsia="en-GB"/>
        </w:rPr>
        <w:drawing>
          <wp:inline distT="0" distB="0" distL="0" distR="0" wp14:anchorId="6F81BF96" wp14:editId="5F9FBDA0">
            <wp:extent cx="5727700" cy="739140"/>
            <wp:effectExtent l="38100" t="38100" r="44450" b="4191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727700" cy="739140"/>
                    </a:xfrm>
                    <a:prstGeom prst="rect">
                      <a:avLst/>
                    </a:prstGeom>
                    <a:noFill/>
                    <a:ln w="28575" cmpd="sng">
                      <a:solidFill>
                        <a:schemeClr val="tx1"/>
                      </a:solidFill>
                    </a:ln>
                  </pic:spPr>
                </pic:pic>
              </a:graphicData>
            </a:graphic>
          </wp:inline>
        </w:drawing>
      </w:r>
    </w:p>
    <w:p w:rsidR="00826D97" w:rsidRPr="0064698E" w:rsidRDefault="00826D97" w:rsidP="00826D97">
      <w:pPr>
        <w:spacing w:after="120"/>
        <w:ind w:left="720"/>
        <w:rPr>
          <w:sz w:val="20"/>
        </w:rPr>
      </w:pPr>
      <w:r w:rsidRPr="0064698E">
        <w:rPr>
          <w:b/>
        </w:rPr>
        <w:t xml:space="preserve">Figure 23: </w:t>
      </w:r>
      <w:r w:rsidRPr="0064698E">
        <w:rPr>
          <w:sz w:val="20"/>
        </w:rPr>
        <w:t xml:space="preserve">A sample with a confirmation test for </w:t>
      </w:r>
      <w:proofErr w:type="spellStart"/>
      <w:r w:rsidRPr="0064698E">
        <w:rPr>
          <w:sz w:val="20"/>
        </w:rPr>
        <w:t>Dicloxacillin</w:t>
      </w:r>
      <w:proofErr w:type="spellEnd"/>
    </w:p>
    <w:p w:rsidR="00883052" w:rsidRDefault="003C5061" w:rsidP="00883052">
      <w:pPr>
        <w:pStyle w:val="FootnoteText"/>
      </w:pPr>
      <w:r w:rsidRPr="0064698E">
        <w:t>Step 3: Complete the methods information as in the “Methods” sheet</w:t>
      </w:r>
      <w:r w:rsidR="0064698E">
        <w:t xml:space="preserve"> (see </w:t>
      </w:r>
      <w:proofErr w:type="gramStart"/>
      <w:r w:rsidR="0064698E" w:rsidRPr="0064698E">
        <w:t>Completing</w:t>
      </w:r>
      <w:proofErr w:type="gramEnd"/>
      <w:r w:rsidR="0064698E" w:rsidRPr="0064698E">
        <w:t xml:space="preserve"> the Methods</w:t>
      </w:r>
      <w:r w:rsidR="0064698E">
        <w:t xml:space="preserve"> section)</w:t>
      </w:r>
      <w:r w:rsidRPr="0064698E">
        <w:t>.</w:t>
      </w:r>
    </w:p>
    <w:p w:rsidR="0064698E" w:rsidRDefault="0064698E" w:rsidP="00883052">
      <w:pPr>
        <w:pStyle w:val="FootnoteText"/>
      </w:pPr>
    </w:p>
    <w:p w:rsidR="0064698E" w:rsidRDefault="0064698E" w:rsidP="00883052">
      <w:pPr>
        <w:pStyle w:val="FootnoteText"/>
      </w:pPr>
      <w:r>
        <w:t xml:space="preserve">Step 4: Enter a unique code in the </w:t>
      </w:r>
      <w:proofErr w:type="spellStart"/>
      <w:r>
        <w:t>resId</w:t>
      </w:r>
      <w:proofErr w:type="spellEnd"/>
      <w:r>
        <w:t xml:space="preserve"> column</w:t>
      </w:r>
    </w:p>
    <w:p w:rsidR="004C5DD1" w:rsidRDefault="004C5DD1" w:rsidP="00883052">
      <w:pPr>
        <w:pStyle w:val="FootnoteText"/>
      </w:pPr>
    </w:p>
    <w:p w:rsidR="004C5DD1" w:rsidRDefault="004C5DD1" w:rsidP="00883052">
      <w:pPr>
        <w:pStyle w:val="FootnoteText"/>
      </w:pPr>
      <w:r w:rsidRPr="0064698E">
        <w:rPr>
          <w:noProof/>
          <w:lang w:eastAsia="en-GB"/>
        </w:rPr>
        <w:lastRenderedPageBreak/>
        <mc:AlternateContent>
          <mc:Choice Requires="wps">
            <w:drawing>
              <wp:anchor distT="0" distB="0" distL="114300" distR="114300" simplePos="0" relativeHeight="251719680" behindDoc="0" locked="0" layoutInCell="1" allowOverlap="1" wp14:anchorId="0E3A7EC4" wp14:editId="751DDE4C">
                <wp:simplePos x="0" y="0"/>
                <wp:positionH relativeFrom="column">
                  <wp:posOffset>2390572</wp:posOffset>
                </wp:positionH>
                <wp:positionV relativeFrom="paragraph">
                  <wp:posOffset>410133</wp:posOffset>
                </wp:positionV>
                <wp:extent cx="1111885" cy="387096"/>
                <wp:effectExtent l="0" t="0" r="12065" b="13335"/>
                <wp:wrapNone/>
                <wp:docPr id="14" name="Oval 14"/>
                <wp:cNvGraphicFramePr/>
                <a:graphic xmlns:a="http://schemas.openxmlformats.org/drawingml/2006/main">
                  <a:graphicData uri="http://schemas.microsoft.com/office/word/2010/wordprocessingShape">
                    <wps:wsp>
                      <wps:cNvSpPr/>
                      <wps:spPr>
                        <a:xfrm>
                          <a:off x="0" y="0"/>
                          <a:ext cx="1111885" cy="387096"/>
                        </a:xfrm>
                        <a:prstGeom prst="ellipse">
                          <a:avLst/>
                        </a:prstGeom>
                        <a:noFill/>
                        <a:ln w="25400" cap="flat" cmpd="sng" algn="ctr">
                          <a:solidFill>
                            <a:srgbClr val="F79646">
                              <a:lumMod val="7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4" o:spid="_x0000_s1026" style="position:absolute;margin-left:188.25pt;margin-top:32.3pt;width:87.55pt;height:30.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" filled="f" strokecolor="#e46c0a" strokeweight="2pt"/>
            </w:pict>
          </mc:Fallback>
        </mc:AlternateContent>
      </w:r>
      <w:r>
        <w:rPr>
          <w:noProof/>
          <w:lang w:eastAsia="en-GB"/>
        </w:rPr>
        <w:drawing>
          <wp:inline distT="0" distB="0" distL="0" distR="0" wp14:anchorId="15E5F330" wp14:editId="31AF295E">
            <wp:extent cx="5727700" cy="629285"/>
            <wp:effectExtent l="38100" t="38100" r="44450" b="3746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727700" cy="629285"/>
                    </a:xfrm>
                    <a:prstGeom prst="rect">
                      <a:avLst/>
                    </a:prstGeom>
                    <a:noFill/>
                    <a:ln w="28575" cmpd="sng">
                      <a:solidFill>
                        <a:schemeClr val="tx1"/>
                      </a:solidFill>
                    </a:ln>
                  </pic:spPr>
                </pic:pic>
              </a:graphicData>
            </a:graphic>
          </wp:inline>
        </w:drawing>
      </w:r>
    </w:p>
    <w:p w:rsidR="0064698E" w:rsidRDefault="0064698E" w:rsidP="00883052">
      <w:pPr>
        <w:pStyle w:val="FootnoteText"/>
      </w:pPr>
    </w:p>
    <w:p w:rsidR="00B8439C" w:rsidRDefault="0064698E" w:rsidP="00883052">
      <w:pPr>
        <w:pStyle w:val="FootnoteText"/>
      </w:pPr>
      <w:r>
        <w:t xml:space="preserve">Step 5: Complete the information for the legal limit and the evaluation of the results. See </w:t>
      </w:r>
      <w:r w:rsidR="00B8439C">
        <w:t>the examples of</w:t>
      </w:r>
      <w:r w:rsidR="00394B06">
        <w:t xml:space="preserve"> reporting combinations</w:t>
      </w:r>
      <w:r w:rsidR="00B8439C">
        <w:t xml:space="preserve"> in the following sections</w:t>
      </w:r>
    </w:p>
    <w:p w:rsidR="00AA5648" w:rsidRDefault="00AA5648" w:rsidP="00883052">
      <w:pPr>
        <w:pStyle w:val="FootnoteText"/>
      </w:pPr>
    </w:p>
    <w:p w:rsidR="00AA5648" w:rsidRDefault="00AA5648" w:rsidP="00883052">
      <w:pPr>
        <w:pStyle w:val="FootnoteText"/>
      </w:pPr>
      <w:r>
        <w:t xml:space="preserve">Step 6: Ensure that the </w:t>
      </w:r>
      <w:proofErr w:type="spellStart"/>
      <w:r>
        <w:t>defaultMethods</w:t>
      </w:r>
      <w:proofErr w:type="spellEnd"/>
      <w:r>
        <w:t xml:space="preserve"> cell for the confirmatory results is left blank</w:t>
      </w:r>
    </w:p>
    <w:p w:rsidR="00B8439C" w:rsidRDefault="00B8439C" w:rsidP="00883052">
      <w:pPr>
        <w:pStyle w:val="FootnoteText"/>
      </w:pPr>
    </w:p>
    <w:p w:rsidR="00AA5648" w:rsidRDefault="00AA5648" w:rsidP="00883052">
      <w:pPr>
        <w:pStyle w:val="FootnoteText"/>
      </w:pPr>
      <w:r w:rsidRPr="0064698E">
        <w:rPr>
          <w:noProof/>
          <w:lang w:eastAsia="en-GB"/>
        </w:rPr>
        <mc:AlternateContent>
          <mc:Choice Requires="wps">
            <w:drawing>
              <wp:anchor distT="0" distB="0" distL="114300" distR="114300" simplePos="0" relativeHeight="251721728" behindDoc="0" locked="0" layoutInCell="1" allowOverlap="1" wp14:anchorId="27D2C614" wp14:editId="5C05B951">
                <wp:simplePos x="0" y="0"/>
                <wp:positionH relativeFrom="column">
                  <wp:posOffset>3445408</wp:posOffset>
                </wp:positionH>
                <wp:positionV relativeFrom="paragraph">
                  <wp:posOffset>288646</wp:posOffset>
                </wp:positionV>
                <wp:extent cx="1111885" cy="320878"/>
                <wp:effectExtent l="0" t="0" r="12065" b="22225"/>
                <wp:wrapNone/>
                <wp:docPr id="90" name="Oval 90"/>
                <wp:cNvGraphicFramePr/>
                <a:graphic xmlns:a="http://schemas.openxmlformats.org/drawingml/2006/main">
                  <a:graphicData uri="http://schemas.microsoft.com/office/word/2010/wordprocessingShape">
                    <wps:wsp>
                      <wps:cNvSpPr/>
                      <wps:spPr>
                        <a:xfrm>
                          <a:off x="0" y="0"/>
                          <a:ext cx="1111885" cy="320878"/>
                        </a:xfrm>
                        <a:prstGeom prst="ellipse">
                          <a:avLst/>
                        </a:prstGeom>
                        <a:noFill/>
                        <a:ln w="25400" cap="flat" cmpd="sng" algn="ctr">
                          <a:solidFill>
                            <a:srgbClr val="F79646">
                              <a:lumMod val="7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90" o:spid="_x0000_s1026" style="position:absolute;margin-left:271.3pt;margin-top:22.75pt;width:87.55pt;height:25.2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" filled="f" strokecolor="#e46c0a" strokeweight="2pt"/>
            </w:pict>
          </mc:Fallback>
        </mc:AlternateContent>
      </w:r>
      <w:r>
        <w:rPr>
          <w:noProof/>
          <w:lang w:eastAsia="en-GB"/>
        </w:rPr>
        <w:drawing>
          <wp:inline distT="0" distB="0" distL="0" distR="0" wp14:anchorId="62A34046" wp14:editId="2BE5B431">
            <wp:extent cx="5727700" cy="570865"/>
            <wp:effectExtent l="38100" t="38100" r="44450" b="3873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727700" cy="570865"/>
                    </a:xfrm>
                    <a:prstGeom prst="rect">
                      <a:avLst/>
                    </a:prstGeom>
                    <a:noFill/>
                    <a:ln w="28575" cmpd="sng">
                      <a:solidFill>
                        <a:schemeClr val="tx1"/>
                      </a:solidFill>
                    </a:ln>
                  </pic:spPr>
                </pic:pic>
              </a:graphicData>
            </a:graphic>
          </wp:inline>
        </w:drawing>
      </w:r>
    </w:p>
    <w:p w:rsidR="00AA5648" w:rsidRDefault="00AA5648" w:rsidP="00883052">
      <w:pPr>
        <w:pStyle w:val="FootnoteText"/>
      </w:pPr>
    </w:p>
    <w:p w:rsidR="00B8439C" w:rsidRDefault="00B8439C" w:rsidP="00883052">
      <w:pPr>
        <w:pStyle w:val="FootnoteText"/>
      </w:pPr>
      <w:r>
        <w:t xml:space="preserve">Step </w:t>
      </w:r>
      <w:r w:rsidR="00AA5648">
        <w:t>7</w:t>
      </w:r>
      <w:r>
        <w:t xml:space="preserve">: Follow the steps in the </w:t>
      </w:r>
      <w:r w:rsidRPr="00B8439C">
        <w:t>Generate the XML</w:t>
      </w:r>
      <w:r>
        <w:t xml:space="preserve"> section</w:t>
      </w:r>
    </w:p>
    <w:p w:rsidR="0064698E" w:rsidRDefault="0064698E" w:rsidP="00883052">
      <w:pPr>
        <w:pStyle w:val="FootnoteText"/>
      </w:pPr>
      <w:r>
        <w:t xml:space="preserve"> </w:t>
      </w:r>
    </w:p>
    <w:p w:rsidR="00394B06" w:rsidRDefault="00394B06" w:rsidP="00883052">
      <w:pPr>
        <w:pStyle w:val="FootnoteText"/>
        <w:sectPr w:rsidR="00394B06" w:rsidSect="009341EB">
          <w:headerReference w:type="default" r:id="rId47"/>
          <w:footerReference w:type="default" r:id="rId48"/>
          <w:headerReference w:type="first" r:id="rId49"/>
          <w:footerReference w:type="first" r:id="rId50"/>
          <w:pgSz w:w="11906" w:h="16838"/>
          <w:pgMar w:top="1440" w:right="1440" w:bottom="1440" w:left="1440" w:header="708" w:footer="708" w:gutter="0"/>
          <w:cols w:space="708"/>
          <w:titlePg/>
          <w:docGrid w:linePitch="360"/>
        </w:sectPr>
      </w:pPr>
    </w:p>
    <w:p w:rsidR="0064698E" w:rsidRDefault="0064698E" w:rsidP="00883052">
      <w:pPr>
        <w:pStyle w:val="FootnoteText"/>
      </w:pPr>
    </w:p>
    <w:tbl>
      <w:tblPr>
        <w:tblW w:w="0" w:type="auto"/>
        <w:tblLook w:val="04A0" w:firstRow="1" w:lastRow="0" w:firstColumn="1" w:lastColumn="0" w:noHBand="0" w:noVBand="1"/>
      </w:tblPr>
      <w:tblGrid>
        <w:gridCol w:w="523"/>
        <w:gridCol w:w="2038"/>
        <w:gridCol w:w="818"/>
        <w:gridCol w:w="829"/>
        <w:gridCol w:w="851"/>
        <w:gridCol w:w="770"/>
        <w:gridCol w:w="704"/>
        <w:gridCol w:w="1104"/>
        <w:gridCol w:w="1415"/>
        <w:gridCol w:w="1295"/>
        <w:gridCol w:w="1841"/>
        <w:gridCol w:w="1986"/>
      </w:tblGrid>
      <w:tr w:rsidR="0064698E" w:rsidRPr="0064698E" w:rsidTr="00394B06">
        <w:trPr>
          <w:trHeight w:val="300"/>
        </w:trPr>
        <w:tc>
          <w:tcPr>
            <w:tcW w:w="0" w:type="auto"/>
            <w:gridSpan w:val="12"/>
            <w:tcBorders>
              <w:top w:val="nil"/>
              <w:left w:val="nil"/>
              <w:bottom w:val="nil"/>
              <w:right w:val="nil"/>
            </w:tcBorders>
            <w:shd w:val="clear" w:color="auto" w:fill="auto"/>
            <w:noWrap/>
            <w:vAlign w:val="bottom"/>
            <w:hideMark/>
          </w:tcPr>
          <w:p w:rsidR="0064698E" w:rsidRPr="0064698E" w:rsidRDefault="0064698E" w:rsidP="0064698E">
            <w:pPr>
              <w:rPr>
                <w:rFonts w:ascii="Calibri" w:eastAsia="Times New Roman" w:hAnsi="Calibri"/>
                <w:color w:val="000000"/>
                <w:lang w:eastAsia="ko-KR"/>
              </w:rPr>
            </w:pPr>
            <w:r w:rsidRPr="0064698E">
              <w:rPr>
                <w:rFonts w:ascii="Calibri" w:eastAsia="Times New Roman" w:hAnsi="Calibri"/>
                <w:b/>
                <w:bCs/>
                <w:color w:val="000000"/>
                <w:lang w:eastAsia="ko-KR"/>
              </w:rPr>
              <w:t>Example 1A</w:t>
            </w:r>
            <w:r w:rsidRPr="0064698E">
              <w:rPr>
                <w:rFonts w:ascii="Calibri" w:eastAsia="Times New Roman" w:hAnsi="Calibri"/>
                <w:color w:val="000000"/>
                <w:lang w:eastAsia="ko-KR"/>
              </w:rPr>
              <w:t xml:space="preserve">: </w:t>
            </w:r>
            <w:r w:rsidRPr="0064698E">
              <w:rPr>
                <w:rFonts w:ascii="Calibri" w:eastAsia="Times New Roman" w:hAnsi="Calibri"/>
                <w:b/>
                <w:bCs/>
                <w:color w:val="C00000"/>
                <w:lang w:eastAsia="ko-KR"/>
              </w:rPr>
              <w:t xml:space="preserve">control of presence </w:t>
            </w:r>
            <w:r w:rsidRPr="0064698E">
              <w:rPr>
                <w:rFonts w:ascii="Calibri" w:eastAsia="Times New Roman" w:hAnsi="Calibri"/>
                <w:color w:val="000000"/>
                <w:lang w:eastAsia="ko-KR"/>
              </w:rPr>
              <w:t xml:space="preserve">with a </w:t>
            </w:r>
            <w:r w:rsidRPr="0064698E">
              <w:rPr>
                <w:rFonts w:ascii="Calibri" w:eastAsia="Times New Roman" w:hAnsi="Calibri"/>
                <w:b/>
                <w:bCs/>
                <w:color w:val="000000"/>
                <w:lang w:eastAsia="ko-KR"/>
              </w:rPr>
              <w:t xml:space="preserve">confirmatory </w:t>
            </w:r>
            <w:r w:rsidR="00394B06" w:rsidRPr="0064698E">
              <w:rPr>
                <w:rFonts w:ascii="Calibri" w:eastAsia="Times New Roman" w:hAnsi="Calibri"/>
                <w:b/>
                <w:bCs/>
                <w:color w:val="000000"/>
                <w:lang w:eastAsia="ko-KR"/>
              </w:rPr>
              <w:t>quantitative</w:t>
            </w:r>
            <w:r w:rsidRPr="0064698E">
              <w:rPr>
                <w:rFonts w:ascii="Calibri" w:eastAsia="Times New Roman" w:hAnsi="Calibri"/>
                <w:b/>
                <w:bCs/>
                <w:color w:val="000000"/>
                <w:lang w:eastAsia="ko-KR"/>
              </w:rPr>
              <w:t xml:space="preserve"> method</w:t>
            </w:r>
            <w:r w:rsidRPr="0064698E">
              <w:rPr>
                <w:rFonts w:ascii="Calibri" w:eastAsia="Times New Roman" w:hAnsi="Calibri"/>
                <w:color w:val="000000"/>
                <w:lang w:eastAsia="ko-KR"/>
              </w:rPr>
              <w:t xml:space="preserve"> (</w:t>
            </w:r>
            <w:r w:rsidRPr="0064698E">
              <w:rPr>
                <w:rFonts w:ascii="Calibri" w:eastAsia="Times New Roman" w:hAnsi="Calibri"/>
                <w:b/>
                <w:bCs/>
                <w:color w:val="C00000"/>
                <w:lang w:eastAsia="ko-KR"/>
              </w:rPr>
              <w:t>no RPA or MRPL established</w:t>
            </w:r>
            <w:r w:rsidRPr="0064698E">
              <w:rPr>
                <w:rFonts w:ascii="Calibri" w:eastAsia="Times New Roman" w:hAnsi="Calibri"/>
                <w:color w:val="000000"/>
                <w:lang w:eastAsia="ko-KR"/>
              </w:rPr>
              <w:t xml:space="preserve">) </w:t>
            </w:r>
            <w:proofErr w:type="spellStart"/>
            <w:r w:rsidRPr="0064698E">
              <w:rPr>
                <w:rFonts w:ascii="Calibri" w:eastAsia="Times New Roman" w:hAnsi="Calibri"/>
                <w:color w:val="000000"/>
                <w:lang w:eastAsia="ko-KR"/>
              </w:rPr>
              <w:t>andMethType</w:t>
            </w:r>
            <w:proofErr w:type="spellEnd"/>
            <w:r w:rsidRPr="0064698E">
              <w:rPr>
                <w:rFonts w:ascii="Calibri" w:eastAsia="Times New Roman" w:hAnsi="Calibri"/>
                <w:color w:val="000000"/>
                <w:lang w:eastAsia="ko-KR"/>
              </w:rPr>
              <w:t xml:space="preserve">= AT08A (confirmation); </w:t>
            </w:r>
            <w:proofErr w:type="spellStart"/>
            <w:r w:rsidRPr="0064698E">
              <w:rPr>
                <w:rFonts w:ascii="Calibri" w:eastAsia="Times New Roman" w:hAnsi="Calibri"/>
                <w:color w:val="000000"/>
                <w:lang w:eastAsia="ko-KR"/>
              </w:rPr>
              <w:t>valLimitType</w:t>
            </w:r>
            <w:proofErr w:type="spellEnd"/>
            <w:r w:rsidRPr="0064698E">
              <w:rPr>
                <w:rFonts w:ascii="Calibri" w:eastAsia="Times New Roman" w:hAnsi="Calibri"/>
                <w:color w:val="000000"/>
                <w:lang w:eastAsia="ko-KR"/>
              </w:rPr>
              <w:t>=W012A (presence)</w:t>
            </w:r>
          </w:p>
        </w:tc>
      </w:tr>
      <w:tr w:rsidR="0064698E" w:rsidRPr="0064698E" w:rsidTr="00394B06">
        <w:trPr>
          <w:trHeight w:val="315"/>
        </w:trPr>
        <w:tc>
          <w:tcPr>
            <w:tcW w:w="0" w:type="auto"/>
            <w:tcBorders>
              <w:top w:val="nil"/>
              <w:left w:val="nil"/>
              <w:bottom w:val="nil"/>
              <w:right w:val="nil"/>
            </w:tcBorders>
            <w:shd w:val="clear" w:color="auto" w:fill="auto"/>
            <w:noWrap/>
            <w:vAlign w:val="bottom"/>
            <w:hideMark/>
          </w:tcPr>
          <w:p w:rsidR="0064698E" w:rsidRPr="0064698E" w:rsidRDefault="0064698E" w:rsidP="0064698E">
            <w:pPr>
              <w:rPr>
                <w:rFonts w:ascii="Calibri" w:eastAsia="Times New Roman" w:hAnsi="Calibri"/>
                <w:color w:val="000000"/>
                <w:lang w:eastAsia="ko-KR"/>
              </w:rPr>
            </w:pPr>
          </w:p>
        </w:tc>
        <w:tc>
          <w:tcPr>
            <w:tcW w:w="0" w:type="auto"/>
            <w:tcBorders>
              <w:top w:val="nil"/>
              <w:left w:val="nil"/>
              <w:bottom w:val="nil"/>
              <w:right w:val="nil"/>
            </w:tcBorders>
            <w:shd w:val="clear" w:color="auto" w:fill="auto"/>
            <w:noWrap/>
            <w:vAlign w:val="bottom"/>
            <w:hideMark/>
          </w:tcPr>
          <w:p w:rsidR="0064698E" w:rsidRPr="0064698E" w:rsidRDefault="0064698E" w:rsidP="0064698E">
            <w:pPr>
              <w:rPr>
                <w:rFonts w:ascii="Calibri" w:eastAsia="Times New Roman" w:hAnsi="Calibri"/>
                <w:color w:val="000000"/>
                <w:lang w:eastAsia="ko-KR"/>
              </w:rPr>
            </w:pPr>
          </w:p>
        </w:tc>
        <w:tc>
          <w:tcPr>
            <w:tcW w:w="0" w:type="auto"/>
            <w:tcBorders>
              <w:top w:val="nil"/>
              <w:left w:val="nil"/>
              <w:bottom w:val="nil"/>
              <w:right w:val="nil"/>
            </w:tcBorders>
            <w:shd w:val="clear" w:color="auto" w:fill="auto"/>
            <w:noWrap/>
            <w:vAlign w:val="bottom"/>
            <w:hideMark/>
          </w:tcPr>
          <w:p w:rsidR="0064698E" w:rsidRPr="0064698E" w:rsidRDefault="0064698E" w:rsidP="0064698E">
            <w:pPr>
              <w:rPr>
                <w:rFonts w:ascii="Calibri" w:eastAsia="Times New Roman" w:hAnsi="Calibri"/>
                <w:color w:val="000000"/>
                <w:lang w:eastAsia="ko-KR"/>
              </w:rPr>
            </w:pPr>
          </w:p>
        </w:tc>
        <w:tc>
          <w:tcPr>
            <w:tcW w:w="0" w:type="auto"/>
            <w:tcBorders>
              <w:top w:val="nil"/>
              <w:left w:val="nil"/>
              <w:bottom w:val="nil"/>
              <w:right w:val="nil"/>
            </w:tcBorders>
            <w:shd w:val="clear" w:color="auto" w:fill="auto"/>
            <w:noWrap/>
            <w:vAlign w:val="bottom"/>
            <w:hideMark/>
          </w:tcPr>
          <w:p w:rsidR="0064698E" w:rsidRPr="0064698E" w:rsidRDefault="0064698E" w:rsidP="0064698E">
            <w:pPr>
              <w:rPr>
                <w:rFonts w:ascii="Calibri" w:eastAsia="Times New Roman" w:hAnsi="Calibri"/>
                <w:color w:val="000000"/>
                <w:lang w:eastAsia="ko-KR"/>
              </w:rPr>
            </w:pPr>
          </w:p>
        </w:tc>
        <w:tc>
          <w:tcPr>
            <w:tcW w:w="0" w:type="auto"/>
            <w:tcBorders>
              <w:top w:val="nil"/>
              <w:left w:val="nil"/>
              <w:bottom w:val="nil"/>
              <w:right w:val="nil"/>
            </w:tcBorders>
            <w:shd w:val="clear" w:color="auto" w:fill="auto"/>
            <w:noWrap/>
            <w:vAlign w:val="bottom"/>
            <w:hideMark/>
          </w:tcPr>
          <w:p w:rsidR="0064698E" w:rsidRPr="0064698E" w:rsidRDefault="0064698E" w:rsidP="0064698E">
            <w:pPr>
              <w:rPr>
                <w:rFonts w:ascii="Calibri" w:eastAsia="Times New Roman" w:hAnsi="Calibri"/>
                <w:color w:val="000000"/>
                <w:lang w:eastAsia="ko-KR"/>
              </w:rPr>
            </w:pPr>
          </w:p>
        </w:tc>
        <w:tc>
          <w:tcPr>
            <w:tcW w:w="0" w:type="auto"/>
            <w:tcBorders>
              <w:top w:val="nil"/>
              <w:left w:val="nil"/>
              <w:bottom w:val="nil"/>
              <w:right w:val="nil"/>
            </w:tcBorders>
            <w:shd w:val="clear" w:color="auto" w:fill="auto"/>
            <w:noWrap/>
            <w:vAlign w:val="bottom"/>
            <w:hideMark/>
          </w:tcPr>
          <w:p w:rsidR="0064698E" w:rsidRPr="0064698E" w:rsidRDefault="0064698E" w:rsidP="0064698E">
            <w:pPr>
              <w:rPr>
                <w:rFonts w:ascii="Calibri" w:eastAsia="Times New Roman" w:hAnsi="Calibri"/>
                <w:color w:val="000000"/>
                <w:lang w:eastAsia="ko-KR"/>
              </w:rPr>
            </w:pPr>
          </w:p>
        </w:tc>
        <w:tc>
          <w:tcPr>
            <w:tcW w:w="0" w:type="auto"/>
            <w:tcBorders>
              <w:top w:val="nil"/>
              <w:left w:val="nil"/>
              <w:bottom w:val="nil"/>
              <w:right w:val="nil"/>
            </w:tcBorders>
            <w:shd w:val="clear" w:color="auto" w:fill="auto"/>
            <w:noWrap/>
            <w:vAlign w:val="bottom"/>
            <w:hideMark/>
          </w:tcPr>
          <w:p w:rsidR="0064698E" w:rsidRPr="0064698E" w:rsidRDefault="0064698E" w:rsidP="0064698E">
            <w:pPr>
              <w:rPr>
                <w:rFonts w:ascii="Calibri" w:eastAsia="Times New Roman" w:hAnsi="Calibri"/>
                <w:color w:val="000000"/>
                <w:lang w:eastAsia="ko-KR"/>
              </w:rPr>
            </w:pPr>
          </w:p>
        </w:tc>
        <w:tc>
          <w:tcPr>
            <w:tcW w:w="0" w:type="auto"/>
            <w:tcBorders>
              <w:top w:val="nil"/>
              <w:left w:val="nil"/>
              <w:bottom w:val="nil"/>
              <w:right w:val="nil"/>
            </w:tcBorders>
            <w:shd w:val="clear" w:color="auto" w:fill="auto"/>
            <w:noWrap/>
            <w:vAlign w:val="bottom"/>
            <w:hideMark/>
          </w:tcPr>
          <w:p w:rsidR="0064698E" w:rsidRPr="0064698E" w:rsidRDefault="0064698E" w:rsidP="0064698E">
            <w:pPr>
              <w:rPr>
                <w:rFonts w:ascii="Calibri" w:eastAsia="Times New Roman" w:hAnsi="Calibri"/>
                <w:color w:val="000000"/>
                <w:lang w:eastAsia="ko-KR"/>
              </w:rPr>
            </w:pPr>
          </w:p>
        </w:tc>
        <w:tc>
          <w:tcPr>
            <w:tcW w:w="0" w:type="auto"/>
            <w:tcBorders>
              <w:top w:val="nil"/>
              <w:left w:val="nil"/>
              <w:bottom w:val="nil"/>
              <w:right w:val="nil"/>
            </w:tcBorders>
            <w:shd w:val="clear" w:color="auto" w:fill="auto"/>
            <w:noWrap/>
            <w:vAlign w:val="bottom"/>
            <w:hideMark/>
          </w:tcPr>
          <w:p w:rsidR="0064698E" w:rsidRPr="0064698E" w:rsidRDefault="0064698E" w:rsidP="0064698E">
            <w:pPr>
              <w:rPr>
                <w:rFonts w:ascii="Calibri" w:eastAsia="Times New Roman" w:hAnsi="Calibri"/>
                <w:color w:val="000000"/>
                <w:lang w:eastAsia="ko-KR"/>
              </w:rPr>
            </w:pPr>
          </w:p>
        </w:tc>
        <w:tc>
          <w:tcPr>
            <w:tcW w:w="0" w:type="auto"/>
            <w:tcBorders>
              <w:top w:val="nil"/>
              <w:left w:val="nil"/>
              <w:bottom w:val="nil"/>
              <w:right w:val="nil"/>
            </w:tcBorders>
            <w:shd w:val="clear" w:color="auto" w:fill="auto"/>
            <w:noWrap/>
            <w:vAlign w:val="bottom"/>
            <w:hideMark/>
          </w:tcPr>
          <w:p w:rsidR="0064698E" w:rsidRPr="0064698E" w:rsidRDefault="0064698E" w:rsidP="0064698E">
            <w:pPr>
              <w:rPr>
                <w:rFonts w:ascii="Calibri" w:eastAsia="Times New Roman" w:hAnsi="Calibri"/>
                <w:color w:val="000000"/>
                <w:lang w:eastAsia="ko-KR"/>
              </w:rPr>
            </w:pPr>
          </w:p>
        </w:tc>
        <w:tc>
          <w:tcPr>
            <w:tcW w:w="0" w:type="auto"/>
            <w:tcBorders>
              <w:top w:val="nil"/>
              <w:left w:val="nil"/>
              <w:bottom w:val="nil"/>
              <w:right w:val="nil"/>
            </w:tcBorders>
            <w:shd w:val="clear" w:color="auto" w:fill="auto"/>
            <w:noWrap/>
            <w:vAlign w:val="bottom"/>
            <w:hideMark/>
          </w:tcPr>
          <w:p w:rsidR="0064698E" w:rsidRPr="0064698E" w:rsidRDefault="0064698E" w:rsidP="0064698E">
            <w:pPr>
              <w:rPr>
                <w:rFonts w:ascii="Calibri" w:eastAsia="Times New Roman" w:hAnsi="Calibri"/>
                <w:color w:val="000000"/>
                <w:lang w:eastAsia="ko-KR"/>
              </w:rPr>
            </w:pPr>
          </w:p>
        </w:tc>
        <w:tc>
          <w:tcPr>
            <w:tcW w:w="0" w:type="auto"/>
            <w:tcBorders>
              <w:top w:val="nil"/>
              <w:left w:val="nil"/>
              <w:bottom w:val="nil"/>
              <w:right w:val="nil"/>
            </w:tcBorders>
            <w:shd w:val="clear" w:color="auto" w:fill="auto"/>
            <w:noWrap/>
            <w:vAlign w:val="bottom"/>
            <w:hideMark/>
          </w:tcPr>
          <w:p w:rsidR="0064698E" w:rsidRPr="0064698E" w:rsidRDefault="0064698E" w:rsidP="0064698E">
            <w:pPr>
              <w:rPr>
                <w:rFonts w:ascii="Calibri" w:eastAsia="Times New Roman" w:hAnsi="Calibri"/>
                <w:color w:val="000000"/>
                <w:lang w:eastAsia="ko-KR"/>
              </w:rPr>
            </w:pPr>
          </w:p>
        </w:tc>
      </w:tr>
      <w:tr w:rsidR="0064698E" w:rsidRPr="0064698E" w:rsidTr="00394B06">
        <w:trPr>
          <w:trHeight w:val="615"/>
        </w:trPr>
        <w:tc>
          <w:tcPr>
            <w:tcW w:w="0" w:type="auto"/>
            <w:tcBorders>
              <w:top w:val="single" w:sz="8" w:space="0" w:color="595959"/>
              <w:left w:val="single" w:sz="4" w:space="0" w:color="808080"/>
              <w:bottom w:val="single" w:sz="8" w:space="0" w:color="595959"/>
              <w:right w:val="single" w:sz="4" w:space="0" w:color="808080"/>
            </w:tcBorders>
            <w:shd w:val="clear" w:color="auto" w:fill="auto"/>
            <w:noWrap/>
            <w:vAlign w:val="center"/>
            <w:hideMark/>
          </w:tcPr>
          <w:p w:rsidR="0064698E" w:rsidRPr="0064698E" w:rsidRDefault="0064698E" w:rsidP="0064698E">
            <w:pPr>
              <w:jc w:val="center"/>
              <w:rPr>
                <w:rFonts w:ascii="Calibri" w:eastAsia="Times New Roman" w:hAnsi="Calibri"/>
                <w:b/>
                <w:bCs/>
                <w:color w:val="000000"/>
                <w:lang w:eastAsia="ko-KR"/>
              </w:rPr>
            </w:pPr>
            <w:r w:rsidRPr="0064698E">
              <w:rPr>
                <w:rFonts w:ascii="Calibri" w:eastAsia="Times New Roman" w:hAnsi="Calibri"/>
                <w:b/>
                <w:bCs/>
                <w:color w:val="000000"/>
                <w:lang w:eastAsia="ko-KR"/>
              </w:rPr>
              <w:t>#</w:t>
            </w:r>
          </w:p>
        </w:tc>
        <w:tc>
          <w:tcPr>
            <w:tcW w:w="0" w:type="auto"/>
            <w:tcBorders>
              <w:top w:val="single" w:sz="8" w:space="0" w:color="595959"/>
              <w:left w:val="nil"/>
              <w:bottom w:val="single" w:sz="8" w:space="0" w:color="595959"/>
              <w:right w:val="single" w:sz="4" w:space="0" w:color="808080"/>
            </w:tcBorders>
            <w:shd w:val="clear" w:color="auto" w:fill="auto"/>
            <w:noWrap/>
            <w:vAlign w:val="center"/>
            <w:hideMark/>
          </w:tcPr>
          <w:p w:rsidR="0064698E" w:rsidRPr="0064698E" w:rsidRDefault="0064698E" w:rsidP="0064698E">
            <w:pPr>
              <w:jc w:val="center"/>
              <w:rPr>
                <w:rFonts w:ascii="Calibri" w:eastAsia="Times New Roman" w:hAnsi="Calibri"/>
                <w:b/>
                <w:bCs/>
                <w:color w:val="000000"/>
                <w:lang w:eastAsia="ko-KR"/>
              </w:rPr>
            </w:pPr>
            <w:r w:rsidRPr="0064698E">
              <w:rPr>
                <w:rFonts w:ascii="Calibri" w:eastAsia="Times New Roman" w:hAnsi="Calibri"/>
                <w:b/>
                <w:bCs/>
                <w:color w:val="000000"/>
                <w:lang w:eastAsia="ko-KR"/>
              </w:rPr>
              <w:t>description</w:t>
            </w:r>
          </w:p>
        </w:tc>
        <w:tc>
          <w:tcPr>
            <w:tcW w:w="0" w:type="auto"/>
            <w:tcBorders>
              <w:top w:val="single" w:sz="8" w:space="0" w:color="595959"/>
              <w:left w:val="nil"/>
              <w:bottom w:val="single" w:sz="8" w:space="0" w:color="595959"/>
              <w:right w:val="single" w:sz="4" w:space="0" w:color="808080"/>
            </w:tcBorders>
            <w:shd w:val="clear" w:color="auto" w:fill="auto"/>
            <w:noWrap/>
            <w:vAlign w:val="center"/>
            <w:hideMark/>
          </w:tcPr>
          <w:p w:rsidR="0064698E" w:rsidRPr="0064698E" w:rsidRDefault="0064698E" w:rsidP="0064698E">
            <w:pPr>
              <w:jc w:val="center"/>
              <w:rPr>
                <w:rFonts w:ascii="Calibri" w:eastAsia="Times New Roman" w:hAnsi="Calibri"/>
                <w:b/>
                <w:bCs/>
                <w:color w:val="000000"/>
                <w:lang w:eastAsia="ko-KR"/>
              </w:rPr>
            </w:pPr>
            <w:proofErr w:type="spellStart"/>
            <w:r w:rsidRPr="0064698E">
              <w:rPr>
                <w:rFonts w:ascii="Calibri" w:eastAsia="Times New Roman" w:hAnsi="Calibri"/>
                <w:b/>
                <w:bCs/>
                <w:color w:val="000000"/>
                <w:lang w:eastAsia="ko-KR"/>
              </w:rPr>
              <w:t>ResLOD</w:t>
            </w:r>
            <w:proofErr w:type="spellEnd"/>
          </w:p>
        </w:tc>
        <w:tc>
          <w:tcPr>
            <w:tcW w:w="0" w:type="auto"/>
            <w:tcBorders>
              <w:top w:val="single" w:sz="8" w:space="0" w:color="595959"/>
              <w:left w:val="nil"/>
              <w:bottom w:val="single" w:sz="8" w:space="0" w:color="595959"/>
              <w:right w:val="single" w:sz="4" w:space="0" w:color="808080"/>
            </w:tcBorders>
            <w:shd w:val="clear" w:color="auto" w:fill="auto"/>
            <w:noWrap/>
            <w:vAlign w:val="center"/>
            <w:hideMark/>
          </w:tcPr>
          <w:p w:rsidR="0064698E" w:rsidRPr="0064698E" w:rsidRDefault="0064698E" w:rsidP="0064698E">
            <w:pPr>
              <w:jc w:val="center"/>
              <w:rPr>
                <w:rFonts w:ascii="Calibri" w:eastAsia="Times New Roman" w:hAnsi="Calibri"/>
                <w:b/>
                <w:bCs/>
                <w:color w:val="000000"/>
                <w:lang w:eastAsia="ko-KR"/>
              </w:rPr>
            </w:pPr>
            <w:proofErr w:type="spellStart"/>
            <w:r w:rsidRPr="0064698E">
              <w:rPr>
                <w:rFonts w:ascii="Calibri" w:eastAsia="Times New Roman" w:hAnsi="Calibri"/>
                <w:b/>
                <w:bCs/>
                <w:color w:val="000000"/>
                <w:lang w:eastAsia="ko-KR"/>
              </w:rPr>
              <w:t>ResLOQ</w:t>
            </w:r>
            <w:proofErr w:type="spellEnd"/>
          </w:p>
        </w:tc>
        <w:tc>
          <w:tcPr>
            <w:tcW w:w="0" w:type="auto"/>
            <w:tcBorders>
              <w:top w:val="single" w:sz="8" w:space="0" w:color="595959"/>
              <w:left w:val="nil"/>
              <w:bottom w:val="single" w:sz="8" w:space="0" w:color="595959"/>
              <w:right w:val="single" w:sz="4" w:space="0" w:color="808080"/>
            </w:tcBorders>
            <w:shd w:val="clear" w:color="auto" w:fill="auto"/>
            <w:noWrap/>
            <w:vAlign w:val="center"/>
            <w:hideMark/>
          </w:tcPr>
          <w:p w:rsidR="0064698E" w:rsidRPr="0064698E" w:rsidRDefault="0064698E" w:rsidP="0064698E">
            <w:pPr>
              <w:jc w:val="center"/>
              <w:rPr>
                <w:rFonts w:ascii="Calibri" w:eastAsia="Times New Roman" w:hAnsi="Calibri"/>
                <w:b/>
                <w:bCs/>
                <w:color w:val="000000"/>
                <w:lang w:eastAsia="ko-KR"/>
              </w:rPr>
            </w:pPr>
            <w:proofErr w:type="spellStart"/>
            <w:r w:rsidRPr="0064698E">
              <w:rPr>
                <w:rFonts w:ascii="Calibri" w:eastAsia="Times New Roman" w:hAnsi="Calibri"/>
                <w:b/>
                <w:bCs/>
                <w:color w:val="000000"/>
                <w:lang w:eastAsia="ko-KR"/>
              </w:rPr>
              <w:t>CCalpha</w:t>
            </w:r>
            <w:proofErr w:type="spellEnd"/>
          </w:p>
        </w:tc>
        <w:tc>
          <w:tcPr>
            <w:tcW w:w="0" w:type="auto"/>
            <w:tcBorders>
              <w:top w:val="single" w:sz="8" w:space="0" w:color="595959"/>
              <w:left w:val="nil"/>
              <w:bottom w:val="single" w:sz="8" w:space="0" w:color="595959"/>
              <w:right w:val="single" w:sz="4" w:space="0" w:color="808080"/>
            </w:tcBorders>
            <w:shd w:val="clear" w:color="auto" w:fill="auto"/>
            <w:noWrap/>
            <w:vAlign w:val="center"/>
            <w:hideMark/>
          </w:tcPr>
          <w:p w:rsidR="0064698E" w:rsidRPr="0064698E" w:rsidRDefault="0064698E" w:rsidP="0064698E">
            <w:pPr>
              <w:jc w:val="center"/>
              <w:rPr>
                <w:rFonts w:ascii="Calibri" w:eastAsia="Times New Roman" w:hAnsi="Calibri"/>
                <w:b/>
                <w:bCs/>
                <w:color w:val="000000"/>
                <w:lang w:eastAsia="ko-KR"/>
              </w:rPr>
            </w:pPr>
            <w:proofErr w:type="spellStart"/>
            <w:r w:rsidRPr="0064698E">
              <w:rPr>
                <w:rFonts w:ascii="Calibri" w:eastAsia="Times New Roman" w:hAnsi="Calibri"/>
                <w:b/>
                <w:bCs/>
                <w:color w:val="000000"/>
                <w:lang w:eastAsia="ko-KR"/>
              </w:rPr>
              <w:t>CCbeta</w:t>
            </w:r>
            <w:proofErr w:type="spellEnd"/>
          </w:p>
        </w:tc>
        <w:tc>
          <w:tcPr>
            <w:tcW w:w="0" w:type="auto"/>
            <w:tcBorders>
              <w:top w:val="single" w:sz="8" w:space="0" w:color="595959"/>
              <w:left w:val="nil"/>
              <w:bottom w:val="single" w:sz="8" w:space="0" w:color="595959"/>
              <w:right w:val="single" w:sz="4" w:space="0" w:color="808080"/>
            </w:tcBorders>
            <w:shd w:val="clear" w:color="auto" w:fill="auto"/>
            <w:noWrap/>
            <w:vAlign w:val="center"/>
            <w:hideMark/>
          </w:tcPr>
          <w:p w:rsidR="0064698E" w:rsidRPr="0064698E" w:rsidRDefault="0064698E" w:rsidP="0064698E">
            <w:pPr>
              <w:jc w:val="center"/>
              <w:rPr>
                <w:rFonts w:ascii="Calibri" w:eastAsia="Times New Roman" w:hAnsi="Calibri"/>
                <w:b/>
                <w:bCs/>
                <w:color w:val="000000"/>
                <w:lang w:eastAsia="ko-KR"/>
              </w:rPr>
            </w:pPr>
            <w:proofErr w:type="spellStart"/>
            <w:r w:rsidRPr="0064698E">
              <w:rPr>
                <w:rFonts w:ascii="Calibri" w:eastAsia="Times New Roman" w:hAnsi="Calibri"/>
                <w:b/>
                <w:bCs/>
                <w:color w:val="000000"/>
                <w:lang w:eastAsia="ko-KR"/>
              </w:rPr>
              <w:t>resVal</w:t>
            </w:r>
            <w:proofErr w:type="spellEnd"/>
          </w:p>
        </w:tc>
        <w:tc>
          <w:tcPr>
            <w:tcW w:w="0" w:type="auto"/>
            <w:tcBorders>
              <w:top w:val="single" w:sz="8" w:space="0" w:color="595959"/>
              <w:left w:val="nil"/>
              <w:bottom w:val="single" w:sz="8" w:space="0" w:color="595959"/>
              <w:right w:val="single" w:sz="4" w:space="0" w:color="808080"/>
            </w:tcBorders>
            <w:shd w:val="clear" w:color="auto" w:fill="auto"/>
            <w:vAlign w:val="center"/>
            <w:hideMark/>
          </w:tcPr>
          <w:p w:rsidR="0064698E" w:rsidRPr="0064698E" w:rsidRDefault="0064698E" w:rsidP="0064698E">
            <w:pPr>
              <w:jc w:val="center"/>
              <w:rPr>
                <w:rFonts w:ascii="Calibri" w:eastAsia="Times New Roman" w:hAnsi="Calibri"/>
                <w:b/>
                <w:bCs/>
                <w:color w:val="000000"/>
                <w:lang w:eastAsia="ko-KR"/>
              </w:rPr>
            </w:pPr>
            <w:proofErr w:type="spellStart"/>
            <w:r w:rsidRPr="0064698E">
              <w:rPr>
                <w:rFonts w:ascii="Calibri" w:eastAsia="Times New Roman" w:hAnsi="Calibri"/>
                <w:b/>
                <w:bCs/>
                <w:color w:val="000000"/>
                <w:lang w:eastAsia="ko-KR"/>
              </w:rPr>
              <w:t>resQual</w:t>
            </w:r>
            <w:proofErr w:type="spellEnd"/>
            <w:r w:rsidRPr="0064698E">
              <w:rPr>
                <w:rFonts w:ascii="Calibri" w:eastAsia="Times New Roman" w:hAnsi="Calibri"/>
                <w:b/>
                <w:bCs/>
                <w:color w:val="000000"/>
                <w:lang w:eastAsia="ko-KR"/>
              </w:rPr>
              <w:t xml:space="preserve"> Value</w:t>
            </w:r>
          </w:p>
        </w:tc>
        <w:tc>
          <w:tcPr>
            <w:tcW w:w="0" w:type="auto"/>
            <w:tcBorders>
              <w:top w:val="single" w:sz="8" w:space="0" w:color="595959"/>
              <w:left w:val="nil"/>
              <w:bottom w:val="single" w:sz="8" w:space="0" w:color="595959"/>
              <w:right w:val="single" w:sz="4" w:space="0" w:color="808080"/>
            </w:tcBorders>
            <w:shd w:val="clear" w:color="auto" w:fill="auto"/>
            <w:noWrap/>
            <w:vAlign w:val="center"/>
            <w:hideMark/>
          </w:tcPr>
          <w:p w:rsidR="0064698E" w:rsidRPr="0064698E" w:rsidRDefault="0064698E" w:rsidP="0064698E">
            <w:pPr>
              <w:jc w:val="center"/>
              <w:rPr>
                <w:rFonts w:ascii="Calibri" w:eastAsia="Times New Roman" w:hAnsi="Calibri"/>
                <w:b/>
                <w:bCs/>
                <w:color w:val="000000"/>
                <w:lang w:eastAsia="ko-KR"/>
              </w:rPr>
            </w:pPr>
            <w:proofErr w:type="spellStart"/>
            <w:r w:rsidRPr="0064698E">
              <w:rPr>
                <w:rFonts w:ascii="Calibri" w:eastAsia="Times New Roman" w:hAnsi="Calibri"/>
                <w:b/>
                <w:bCs/>
                <w:color w:val="000000"/>
                <w:lang w:eastAsia="ko-KR"/>
              </w:rPr>
              <w:t>resType</w:t>
            </w:r>
            <w:proofErr w:type="spellEnd"/>
          </w:p>
        </w:tc>
        <w:tc>
          <w:tcPr>
            <w:tcW w:w="0" w:type="auto"/>
            <w:tcBorders>
              <w:top w:val="single" w:sz="8" w:space="0" w:color="595959"/>
              <w:left w:val="nil"/>
              <w:bottom w:val="single" w:sz="8" w:space="0" w:color="595959"/>
              <w:right w:val="single" w:sz="4" w:space="0" w:color="808080"/>
            </w:tcBorders>
            <w:shd w:val="clear" w:color="auto" w:fill="auto"/>
            <w:noWrap/>
            <w:vAlign w:val="center"/>
            <w:hideMark/>
          </w:tcPr>
          <w:p w:rsidR="0064698E" w:rsidRPr="0064698E" w:rsidRDefault="0064698E" w:rsidP="0064698E">
            <w:pPr>
              <w:jc w:val="center"/>
              <w:rPr>
                <w:rFonts w:ascii="Calibri" w:eastAsia="Times New Roman" w:hAnsi="Calibri"/>
                <w:b/>
                <w:bCs/>
                <w:color w:val="000000"/>
                <w:lang w:eastAsia="ko-KR"/>
              </w:rPr>
            </w:pPr>
            <w:proofErr w:type="spellStart"/>
            <w:r w:rsidRPr="0064698E">
              <w:rPr>
                <w:rFonts w:ascii="Calibri" w:eastAsia="Times New Roman" w:hAnsi="Calibri"/>
                <w:b/>
                <w:bCs/>
                <w:color w:val="000000"/>
                <w:lang w:eastAsia="ko-KR"/>
              </w:rPr>
              <w:t>evalLow</w:t>
            </w:r>
            <w:proofErr w:type="spellEnd"/>
            <w:r w:rsidRPr="0064698E">
              <w:rPr>
                <w:rFonts w:ascii="Calibri" w:eastAsia="Times New Roman" w:hAnsi="Calibri"/>
                <w:b/>
                <w:bCs/>
                <w:color w:val="000000"/>
                <w:lang w:eastAsia="ko-KR"/>
              </w:rPr>
              <w:t xml:space="preserve"> Limit</w:t>
            </w:r>
          </w:p>
        </w:tc>
        <w:tc>
          <w:tcPr>
            <w:tcW w:w="0" w:type="auto"/>
            <w:tcBorders>
              <w:top w:val="single" w:sz="8" w:space="0" w:color="595959"/>
              <w:left w:val="nil"/>
              <w:bottom w:val="single" w:sz="8" w:space="0" w:color="595959"/>
              <w:right w:val="single" w:sz="4" w:space="0" w:color="808080"/>
            </w:tcBorders>
            <w:shd w:val="clear" w:color="auto" w:fill="auto"/>
            <w:noWrap/>
            <w:vAlign w:val="center"/>
            <w:hideMark/>
          </w:tcPr>
          <w:p w:rsidR="0064698E" w:rsidRPr="0064698E" w:rsidRDefault="0064698E" w:rsidP="0064698E">
            <w:pPr>
              <w:jc w:val="center"/>
              <w:rPr>
                <w:rFonts w:ascii="Calibri" w:eastAsia="Times New Roman" w:hAnsi="Calibri"/>
                <w:b/>
                <w:bCs/>
                <w:color w:val="000000"/>
                <w:lang w:eastAsia="ko-KR"/>
              </w:rPr>
            </w:pPr>
            <w:proofErr w:type="spellStart"/>
            <w:r w:rsidRPr="0064698E">
              <w:rPr>
                <w:rFonts w:ascii="Calibri" w:eastAsia="Times New Roman" w:hAnsi="Calibri"/>
                <w:b/>
                <w:bCs/>
                <w:color w:val="000000"/>
                <w:lang w:eastAsia="ko-KR"/>
              </w:rPr>
              <w:t>evalCode</w:t>
            </w:r>
            <w:proofErr w:type="spellEnd"/>
          </w:p>
        </w:tc>
        <w:tc>
          <w:tcPr>
            <w:tcW w:w="0" w:type="auto"/>
            <w:tcBorders>
              <w:top w:val="single" w:sz="8" w:space="0" w:color="595959"/>
              <w:left w:val="nil"/>
              <w:bottom w:val="single" w:sz="8" w:space="0" w:color="595959"/>
              <w:right w:val="single" w:sz="4" w:space="0" w:color="808080"/>
            </w:tcBorders>
            <w:shd w:val="clear" w:color="auto" w:fill="auto"/>
            <w:vAlign w:val="center"/>
            <w:hideMark/>
          </w:tcPr>
          <w:p w:rsidR="0064698E" w:rsidRPr="0064698E" w:rsidRDefault="0064698E" w:rsidP="0064698E">
            <w:pPr>
              <w:jc w:val="center"/>
              <w:rPr>
                <w:rFonts w:ascii="Calibri" w:eastAsia="Times New Roman" w:hAnsi="Calibri"/>
                <w:b/>
                <w:bCs/>
                <w:color w:val="000000"/>
                <w:lang w:eastAsia="ko-KR"/>
              </w:rPr>
            </w:pPr>
            <w:proofErr w:type="spellStart"/>
            <w:proofErr w:type="gramStart"/>
            <w:r w:rsidRPr="0064698E">
              <w:rPr>
                <w:rFonts w:ascii="Calibri" w:eastAsia="Times New Roman" w:hAnsi="Calibri"/>
                <w:b/>
                <w:bCs/>
                <w:color w:val="000000"/>
                <w:lang w:eastAsia="ko-KR"/>
              </w:rPr>
              <w:t>evalInfo</w:t>
            </w:r>
            <w:proofErr w:type="spellEnd"/>
            <w:proofErr w:type="gramEnd"/>
            <w:r w:rsidRPr="0064698E">
              <w:rPr>
                <w:rFonts w:ascii="Calibri" w:eastAsia="Times New Roman" w:hAnsi="Calibri"/>
                <w:b/>
                <w:bCs/>
                <w:color w:val="000000"/>
                <w:lang w:eastAsia="ko-KR"/>
              </w:rPr>
              <w:t xml:space="preserve">. </w:t>
            </w:r>
            <w:proofErr w:type="spellStart"/>
            <w:r w:rsidRPr="0064698E">
              <w:rPr>
                <w:rFonts w:ascii="Calibri" w:eastAsia="Times New Roman" w:hAnsi="Calibri"/>
                <w:b/>
                <w:bCs/>
                <w:color w:val="000000"/>
                <w:lang w:eastAsia="ko-KR"/>
              </w:rPr>
              <w:t>sampTkAsses</w:t>
            </w:r>
            <w:proofErr w:type="spellEnd"/>
          </w:p>
        </w:tc>
      </w:tr>
      <w:tr w:rsidR="0064698E" w:rsidRPr="0064698E" w:rsidTr="00394B06">
        <w:trPr>
          <w:trHeight w:val="600"/>
        </w:trPr>
        <w:tc>
          <w:tcPr>
            <w:tcW w:w="0" w:type="auto"/>
            <w:tcBorders>
              <w:top w:val="nil"/>
              <w:left w:val="single" w:sz="4" w:space="0" w:color="808080"/>
              <w:bottom w:val="single" w:sz="4" w:space="0" w:color="808080"/>
              <w:right w:val="single" w:sz="4" w:space="0" w:color="808080"/>
            </w:tcBorders>
            <w:shd w:val="clear" w:color="auto" w:fill="auto"/>
            <w:vAlign w:val="center"/>
            <w:hideMark/>
          </w:tcPr>
          <w:p w:rsidR="0064698E" w:rsidRPr="0064698E" w:rsidRDefault="0064698E" w:rsidP="0064698E">
            <w:pPr>
              <w:jc w:val="center"/>
              <w:rPr>
                <w:rFonts w:ascii="Calibri" w:eastAsia="Times New Roman" w:hAnsi="Calibri"/>
                <w:b/>
                <w:bCs/>
                <w:color w:val="000000"/>
                <w:lang w:eastAsia="ko-KR"/>
              </w:rPr>
            </w:pPr>
            <w:r w:rsidRPr="0064698E">
              <w:rPr>
                <w:rFonts w:ascii="Calibri" w:eastAsia="Times New Roman" w:hAnsi="Calibri"/>
                <w:b/>
                <w:bCs/>
                <w:color w:val="000000"/>
                <w:lang w:eastAsia="ko-KR"/>
              </w:rPr>
              <w:t>1A1</w:t>
            </w:r>
          </w:p>
        </w:tc>
        <w:tc>
          <w:tcPr>
            <w:tcW w:w="0" w:type="auto"/>
            <w:tcBorders>
              <w:top w:val="nil"/>
              <w:left w:val="nil"/>
              <w:bottom w:val="single" w:sz="4" w:space="0" w:color="808080"/>
              <w:right w:val="single" w:sz="4" w:space="0" w:color="808080"/>
            </w:tcBorders>
            <w:shd w:val="clear" w:color="auto" w:fill="auto"/>
            <w:vAlign w:val="center"/>
            <w:hideMark/>
          </w:tcPr>
          <w:p w:rsidR="0064698E" w:rsidRPr="0064698E" w:rsidRDefault="0064698E" w:rsidP="0064698E">
            <w:pPr>
              <w:rPr>
                <w:rFonts w:ascii="Calibri" w:eastAsia="Times New Roman" w:hAnsi="Calibri"/>
                <w:color w:val="000000"/>
                <w:lang w:eastAsia="ko-KR"/>
              </w:rPr>
            </w:pPr>
            <w:r w:rsidRPr="0064698E">
              <w:rPr>
                <w:rFonts w:ascii="Calibri" w:eastAsia="Times New Roman" w:hAnsi="Calibri"/>
                <w:color w:val="000000"/>
                <w:lang w:eastAsia="ko-KR"/>
              </w:rPr>
              <w:t>the analytical result (</w:t>
            </w:r>
            <w:proofErr w:type="spellStart"/>
            <w:r w:rsidRPr="0064698E">
              <w:rPr>
                <w:rFonts w:ascii="Calibri" w:eastAsia="Times New Roman" w:hAnsi="Calibri"/>
                <w:color w:val="000000"/>
                <w:lang w:eastAsia="ko-KR"/>
              </w:rPr>
              <w:t>resVal</w:t>
            </w:r>
            <w:proofErr w:type="spellEnd"/>
            <w:r w:rsidRPr="0064698E">
              <w:rPr>
                <w:rFonts w:ascii="Calibri" w:eastAsia="Times New Roman" w:hAnsi="Calibri"/>
                <w:color w:val="000000"/>
                <w:lang w:eastAsia="ko-KR"/>
              </w:rPr>
              <w:t xml:space="preserve">) is greater than or equal to </w:t>
            </w:r>
            <w:proofErr w:type="spellStart"/>
            <w:r w:rsidRPr="0064698E">
              <w:rPr>
                <w:rFonts w:ascii="Calibri" w:eastAsia="Times New Roman" w:hAnsi="Calibri"/>
                <w:color w:val="000000"/>
                <w:lang w:eastAsia="ko-KR"/>
              </w:rPr>
              <w:t>Ccalpha</w:t>
            </w:r>
            <w:proofErr w:type="spellEnd"/>
          </w:p>
        </w:tc>
        <w:tc>
          <w:tcPr>
            <w:tcW w:w="0" w:type="auto"/>
            <w:tcBorders>
              <w:top w:val="nil"/>
              <w:left w:val="nil"/>
              <w:bottom w:val="single" w:sz="4" w:space="0" w:color="808080"/>
              <w:right w:val="single" w:sz="4" w:space="0" w:color="808080"/>
            </w:tcBorders>
            <w:shd w:val="clear" w:color="auto" w:fill="auto"/>
            <w:noWrap/>
            <w:vAlign w:val="bottom"/>
            <w:hideMark/>
          </w:tcPr>
          <w:p w:rsidR="0064698E" w:rsidRPr="0064698E" w:rsidRDefault="0064698E" w:rsidP="0064698E">
            <w:pPr>
              <w:rPr>
                <w:rFonts w:ascii="Calibri" w:eastAsia="Times New Roman" w:hAnsi="Calibri"/>
                <w:color w:val="000000"/>
                <w:lang w:eastAsia="ko-KR"/>
              </w:rPr>
            </w:pPr>
            <w:r w:rsidRPr="0064698E">
              <w:rPr>
                <w:rFonts w:ascii="Calibri" w:eastAsia="Times New Roman" w:hAnsi="Calibri"/>
                <w:color w:val="000000"/>
                <w:lang w:eastAsia="ko-KR"/>
              </w:rPr>
              <w:t> </w:t>
            </w:r>
          </w:p>
        </w:tc>
        <w:tc>
          <w:tcPr>
            <w:tcW w:w="0" w:type="auto"/>
            <w:tcBorders>
              <w:top w:val="nil"/>
              <w:left w:val="nil"/>
              <w:bottom w:val="single" w:sz="4" w:space="0" w:color="808080"/>
              <w:right w:val="single" w:sz="4" w:space="0" w:color="808080"/>
            </w:tcBorders>
            <w:shd w:val="clear" w:color="auto" w:fill="auto"/>
            <w:noWrap/>
            <w:vAlign w:val="bottom"/>
            <w:hideMark/>
          </w:tcPr>
          <w:p w:rsidR="0064698E" w:rsidRPr="0064698E" w:rsidRDefault="0064698E" w:rsidP="0064698E">
            <w:pPr>
              <w:rPr>
                <w:rFonts w:ascii="Calibri" w:eastAsia="Times New Roman" w:hAnsi="Calibri"/>
                <w:color w:val="000000"/>
                <w:lang w:eastAsia="ko-KR"/>
              </w:rPr>
            </w:pPr>
            <w:r w:rsidRPr="0064698E">
              <w:rPr>
                <w:rFonts w:ascii="Calibri" w:eastAsia="Times New Roman" w:hAnsi="Calibri"/>
                <w:color w:val="000000"/>
                <w:lang w:eastAsia="ko-KR"/>
              </w:rPr>
              <w:t> </w:t>
            </w:r>
          </w:p>
        </w:tc>
        <w:tc>
          <w:tcPr>
            <w:tcW w:w="0" w:type="auto"/>
            <w:tcBorders>
              <w:top w:val="nil"/>
              <w:left w:val="nil"/>
              <w:bottom w:val="single" w:sz="4" w:space="0" w:color="808080"/>
              <w:right w:val="single" w:sz="4" w:space="0" w:color="808080"/>
            </w:tcBorders>
            <w:shd w:val="clear" w:color="auto" w:fill="auto"/>
            <w:noWrap/>
            <w:vAlign w:val="bottom"/>
            <w:hideMark/>
          </w:tcPr>
          <w:p w:rsidR="0064698E" w:rsidRPr="0064698E" w:rsidRDefault="0064698E" w:rsidP="0064698E">
            <w:pPr>
              <w:jc w:val="center"/>
              <w:rPr>
                <w:rFonts w:ascii="Calibri" w:eastAsia="Times New Roman" w:hAnsi="Calibri"/>
                <w:color w:val="000000"/>
                <w:lang w:eastAsia="ko-KR"/>
              </w:rPr>
            </w:pPr>
            <w:r w:rsidRPr="0064698E">
              <w:rPr>
                <w:rFonts w:ascii="Calibri" w:eastAsia="Times New Roman" w:hAnsi="Calibri"/>
                <w:color w:val="000000"/>
                <w:lang w:eastAsia="ko-KR"/>
              </w:rPr>
              <w:t>25</w:t>
            </w:r>
          </w:p>
        </w:tc>
        <w:tc>
          <w:tcPr>
            <w:tcW w:w="0" w:type="auto"/>
            <w:tcBorders>
              <w:top w:val="nil"/>
              <w:left w:val="nil"/>
              <w:bottom w:val="single" w:sz="4" w:space="0" w:color="808080"/>
              <w:right w:val="single" w:sz="4" w:space="0" w:color="808080"/>
            </w:tcBorders>
            <w:shd w:val="clear" w:color="auto" w:fill="auto"/>
            <w:noWrap/>
            <w:vAlign w:val="bottom"/>
            <w:hideMark/>
          </w:tcPr>
          <w:p w:rsidR="0064698E" w:rsidRPr="0064698E" w:rsidRDefault="0064698E" w:rsidP="0064698E">
            <w:pPr>
              <w:jc w:val="center"/>
              <w:rPr>
                <w:rFonts w:ascii="Calibri" w:eastAsia="Times New Roman" w:hAnsi="Calibri"/>
                <w:color w:val="000000"/>
                <w:lang w:eastAsia="ko-KR"/>
              </w:rPr>
            </w:pPr>
            <w:r w:rsidRPr="0064698E">
              <w:rPr>
                <w:rFonts w:ascii="Calibri" w:eastAsia="Times New Roman" w:hAnsi="Calibri"/>
                <w:color w:val="000000"/>
                <w:lang w:eastAsia="ko-KR"/>
              </w:rPr>
              <w:t>45</w:t>
            </w:r>
          </w:p>
        </w:tc>
        <w:tc>
          <w:tcPr>
            <w:tcW w:w="0" w:type="auto"/>
            <w:tcBorders>
              <w:top w:val="nil"/>
              <w:left w:val="nil"/>
              <w:bottom w:val="single" w:sz="4" w:space="0" w:color="808080"/>
              <w:right w:val="single" w:sz="4" w:space="0" w:color="808080"/>
            </w:tcBorders>
            <w:shd w:val="clear" w:color="auto" w:fill="auto"/>
            <w:noWrap/>
            <w:vAlign w:val="bottom"/>
            <w:hideMark/>
          </w:tcPr>
          <w:p w:rsidR="0064698E" w:rsidRPr="0064698E" w:rsidRDefault="0064698E" w:rsidP="0064698E">
            <w:pPr>
              <w:jc w:val="center"/>
              <w:rPr>
                <w:rFonts w:ascii="Calibri" w:eastAsia="Times New Roman" w:hAnsi="Calibri"/>
                <w:color w:val="000000"/>
                <w:lang w:eastAsia="ko-KR"/>
              </w:rPr>
            </w:pPr>
            <w:r w:rsidRPr="0064698E">
              <w:rPr>
                <w:rFonts w:ascii="Calibri" w:eastAsia="Times New Roman" w:hAnsi="Calibri"/>
                <w:color w:val="000000"/>
                <w:lang w:eastAsia="ko-KR"/>
              </w:rPr>
              <w:t>35</w:t>
            </w:r>
          </w:p>
        </w:tc>
        <w:tc>
          <w:tcPr>
            <w:tcW w:w="0" w:type="auto"/>
            <w:tcBorders>
              <w:top w:val="nil"/>
              <w:left w:val="nil"/>
              <w:bottom w:val="single" w:sz="4" w:space="0" w:color="808080"/>
              <w:right w:val="single" w:sz="4" w:space="0" w:color="808080"/>
            </w:tcBorders>
            <w:shd w:val="clear" w:color="auto" w:fill="auto"/>
            <w:noWrap/>
            <w:vAlign w:val="bottom"/>
            <w:hideMark/>
          </w:tcPr>
          <w:p w:rsidR="0064698E" w:rsidRPr="0064698E" w:rsidRDefault="0064698E" w:rsidP="0064698E">
            <w:pPr>
              <w:rPr>
                <w:rFonts w:ascii="Calibri" w:eastAsia="Times New Roman" w:hAnsi="Calibri"/>
                <w:color w:val="000000"/>
                <w:lang w:eastAsia="ko-KR"/>
              </w:rPr>
            </w:pPr>
            <w:r w:rsidRPr="0064698E">
              <w:rPr>
                <w:rFonts w:ascii="Calibri" w:eastAsia="Times New Roman" w:hAnsi="Calibri"/>
                <w:color w:val="000000"/>
                <w:lang w:eastAsia="ko-KR"/>
              </w:rPr>
              <w:t> </w:t>
            </w:r>
          </w:p>
        </w:tc>
        <w:tc>
          <w:tcPr>
            <w:tcW w:w="0" w:type="auto"/>
            <w:tcBorders>
              <w:top w:val="nil"/>
              <w:left w:val="nil"/>
              <w:bottom w:val="single" w:sz="4" w:space="0" w:color="808080"/>
              <w:right w:val="single" w:sz="4" w:space="0" w:color="808080"/>
            </w:tcBorders>
            <w:shd w:val="clear" w:color="auto" w:fill="auto"/>
            <w:vAlign w:val="bottom"/>
            <w:hideMark/>
          </w:tcPr>
          <w:p w:rsidR="0064698E" w:rsidRPr="0064698E" w:rsidRDefault="0064698E" w:rsidP="0064698E">
            <w:pPr>
              <w:rPr>
                <w:rFonts w:ascii="Calibri" w:eastAsia="Times New Roman" w:hAnsi="Calibri"/>
                <w:color w:val="000000"/>
                <w:lang w:eastAsia="ko-KR"/>
              </w:rPr>
            </w:pPr>
            <w:r w:rsidRPr="0064698E">
              <w:rPr>
                <w:rFonts w:ascii="Calibri" w:eastAsia="Times New Roman" w:hAnsi="Calibri"/>
                <w:color w:val="000000"/>
                <w:lang w:eastAsia="ko-KR"/>
              </w:rPr>
              <w:t>VAL (Numerical Value)</w:t>
            </w:r>
          </w:p>
        </w:tc>
        <w:tc>
          <w:tcPr>
            <w:tcW w:w="0" w:type="auto"/>
            <w:tcBorders>
              <w:top w:val="nil"/>
              <w:left w:val="nil"/>
              <w:bottom w:val="single" w:sz="4" w:space="0" w:color="808080"/>
              <w:right w:val="single" w:sz="4" w:space="0" w:color="808080"/>
            </w:tcBorders>
            <w:shd w:val="clear" w:color="auto" w:fill="auto"/>
            <w:noWrap/>
            <w:vAlign w:val="bottom"/>
            <w:hideMark/>
          </w:tcPr>
          <w:p w:rsidR="0064698E" w:rsidRPr="0064698E" w:rsidRDefault="0064698E" w:rsidP="0064698E">
            <w:pPr>
              <w:rPr>
                <w:rFonts w:ascii="Calibri" w:eastAsia="Times New Roman" w:hAnsi="Calibri"/>
                <w:color w:val="000000"/>
                <w:lang w:eastAsia="ko-KR"/>
              </w:rPr>
            </w:pPr>
            <w:r w:rsidRPr="0064698E">
              <w:rPr>
                <w:rFonts w:ascii="Calibri" w:eastAsia="Times New Roman" w:hAnsi="Calibri"/>
                <w:color w:val="000000"/>
                <w:lang w:eastAsia="ko-KR"/>
              </w:rPr>
              <w:t> </w:t>
            </w:r>
          </w:p>
        </w:tc>
        <w:tc>
          <w:tcPr>
            <w:tcW w:w="0" w:type="auto"/>
            <w:tcBorders>
              <w:top w:val="nil"/>
              <w:left w:val="nil"/>
              <w:bottom w:val="single" w:sz="4" w:space="0" w:color="808080"/>
              <w:right w:val="single" w:sz="4" w:space="0" w:color="808080"/>
            </w:tcBorders>
            <w:shd w:val="clear" w:color="auto" w:fill="auto"/>
            <w:noWrap/>
            <w:vAlign w:val="bottom"/>
            <w:hideMark/>
          </w:tcPr>
          <w:p w:rsidR="0064698E" w:rsidRPr="0064698E" w:rsidRDefault="0064698E" w:rsidP="0064698E">
            <w:pPr>
              <w:rPr>
                <w:rFonts w:ascii="Calibri" w:eastAsia="Times New Roman" w:hAnsi="Calibri"/>
                <w:color w:val="000000"/>
                <w:lang w:eastAsia="ko-KR"/>
              </w:rPr>
            </w:pPr>
            <w:r w:rsidRPr="0064698E">
              <w:rPr>
                <w:rFonts w:ascii="Calibri" w:eastAsia="Times New Roman" w:hAnsi="Calibri"/>
                <w:color w:val="000000"/>
                <w:lang w:eastAsia="ko-KR"/>
              </w:rPr>
              <w:t>J041A (Detected)</w:t>
            </w:r>
          </w:p>
        </w:tc>
        <w:tc>
          <w:tcPr>
            <w:tcW w:w="0" w:type="auto"/>
            <w:tcBorders>
              <w:top w:val="nil"/>
              <w:left w:val="nil"/>
              <w:bottom w:val="single" w:sz="4" w:space="0" w:color="808080"/>
              <w:right w:val="single" w:sz="4" w:space="0" w:color="808080"/>
            </w:tcBorders>
            <w:shd w:val="clear" w:color="auto" w:fill="auto"/>
            <w:noWrap/>
            <w:vAlign w:val="bottom"/>
            <w:hideMark/>
          </w:tcPr>
          <w:p w:rsidR="0064698E" w:rsidRPr="0064698E" w:rsidRDefault="0064698E" w:rsidP="0064698E">
            <w:pPr>
              <w:rPr>
                <w:rFonts w:ascii="Calibri" w:eastAsia="Times New Roman" w:hAnsi="Calibri"/>
                <w:color w:val="000000"/>
                <w:lang w:eastAsia="ko-KR"/>
              </w:rPr>
            </w:pPr>
            <w:r w:rsidRPr="0064698E">
              <w:rPr>
                <w:rFonts w:ascii="Calibri" w:eastAsia="Times New Roman" w:hAnsi="Calibri"/>
                <w:color w:val="000000"/>
                <w:lang w:eastAsia="ko-KR"/>
              </w:rPr>
              <w:t>J038A (Non-compliant)</w:t>
            </w:r>
          </w:p>
        </w:tc>
      </w:tr>
      <w:tr w:rsidR="0064698E" w:rsidRPr="0064698E" w:rsidTr="00394B06">
        <w:trPr>
          <w:trHeight w:val="600"/>
        </w:trPr>
        <w:tc>
          <w:tcPr>
            <w:tcW w:w="0" w:type="auto"/>
            <w:tcBorders>
              <w:top w:val="nil"/>
              <w:left w:val="single" w:sz="4" w:space="0" w:color="808080"/>
              <w:bottom w:val="single" w:sz="4" w:space="0" w:color="808080"/>
              <w:right w:val="single" w:sz="4" w:space="0" w:color="808080"/>
            </w:tcBorders>
            <w:shd w:val="clear" w:color="auto" w:fill="auto"/>
            <w:vAlign w:val="center"/>
            <w:hideMark/>
          </w:tcPr>
          <w:p w:rsidR="0064698E" w:rsidRPr="0064698E" w:rsidRDefault="0064698E" w:rsidP="0064698E">
            <w:pPr>
              <w:jc w:val="center"/>
              <w:rPr>
                <w:rFonts w:ascii="Calibri" w:eastAsia="Times New Roman" w:hAnsi="Calibri"/>
                <w:b/>
                <w:bCs/>
                <w:color w:val="000000"/>
                <w:lang w:eastAsia="ko-KR"/>
              </w:rPr>
            </w:pPr>
            <w:r w:rsidRPr="0064698E">
              <w:rPr>
                <w:rFonts w:ascii="Calibri" w:eastAsia="Times New Roman" w:hAnsi="Calibri"/>
                <w:b/>
                <w:bCs/>
                <w:color w:val="000000"/>
                <w:lang w:eastAsia="ko-KR"/>
              </w:rPr>
              <w:t>1A2</w:t>
            </w:r>
          </w:p>
        </w:tc>
        <w:tc>
          <w:tcPr>
            <w:tcW w:w="0" w:type="auto"/>
            <w:tcBorders>
              <w:top w:val="nil"/>
              <w:left w:val="nil"/>
              <w:bottom w:val="single" w:sz="4" w:space="0" w:color="808080"/>
              <w:right w:val="single" w:sz="4" w:space="0" w:color="808080"/>
            </w:tcBorders>
            <w:shd w:val="clear" w:color="auto" w:fill="auto"/>
            <w:vAlign w:val="center"/>
            <w:hideMark/>
          </w:tcPr>
          <w:p w:rsidR="0064698E" w:rsidRPr="0064698E" w:rsidRDefault="0064698E" w:rsidP="0064698E">
            <w:pPr>
              <w:rPr>
                <w:rFonts w:ascii="Calibri" w:eastAsia="Times New Roman" w:hAnsi="Calibri"/>
                <w:color w:val="000000"/>
                <w:lang w:eastAsia="ko-KR"/>
              </w:rPr>
            </w:pPr>
            <w:r w:rsidRPr="0064698E">
              <w:rPr>
                <w:rFonts w:ascii="Calibri" w:eastAsia="Times New Roman" w:hAnsi="Calibri"/>
                <w:color w:val="000000"/>
                <w:lang w:eastAsia="ko-KR"/>
              </w:rPr>
              <w:t>the substance is not detected</w:t>
            </w:r>
          </w:p>
        </w:tc>
        <w:tc>
          <w:tcPr>
            <w:tcW w:w="0" w:type="auto"/>
            <w:tcBorders>
              <w:top w:val="nil"/>
              <w:left w:val="nil"/>
              <w:bottom w:val="single" w:sz="4" w:space="0" w:color="808080"/>
              <w:right w:val="single" w:sz="4" w:space="0" w:color="808080"/>
            </w:tcBorders>
            <w:shd w:val="clear" w:color="auto" w:fill="auto"/>
            <w:noWrap/>
            <w:vAlign w:val="bottom"/>
            <w:hideMark/>
          </w:tcPr>
          <w:p w:rsidR="0064698E" w:rsidRPr="0064698E" w:rsidRDefault="0064698E" w:rsidP="0064698E">
            <w:pPr>
              <w:rPr>
                <w:rFonts w:ascii="Calibri" w:eastAsia="Times New Roman" w:hAnsi="Calibri"/>
                <w:color w:val="000000"/>
                <w:lang w:eastAsia="ko-KR"/>
              </w:rPr>
            </w:pPr>
            <w:r w:rsidRPr="0064698E">
              <w:rPr>
                <w:rFonts w:ascii="Calibri" w:eastAsia="Times New Roman" w:hAnsi="Calibri"/>
                <w:color w:val="000000"/>
                <w:lang w:eastAsia="ko-KR"/>
              </w:rPr>
              <w:t> </w:t>
            </w:r>
          </w:p>
        </w:tc>
        <w:tc>
          <w:tcPr>
            <w:tcW w:w="0" w:type="auto"/>
            <w:tcBorders>
              <w:top w:val="nil"/>
              <w:left w:val="nil"/>
              <w:bottom w:val="single" w:sz="4" w:space="0" w:color="808080"/>
              <w:right w:val="single" w:sz="4" w:space="0" w:color="808080"/>
            </w:tcBorders>
            <w:shd w:val="clear" w:color="auto" w:fill="auto"/>
            <w:noWrap/>
            <w:vAlign w:val="bottom"/>
            <w:hideMark/>
          </w:tcPr>
          <w:p w:rsidR="0064698E" w:rsidRPr="0064698E" w:rsidRDefault="0064698E" w:rsidP="0064698E">
            <w:pPr>
              <w:rPr>
                <w:rFonts w:ascii="Calibri" w:eastAsia="Times New Roman" w:hAnsi="Calibri"/>
                <w:color w:val="000000"/>
                <w:lang w:eastAsia="ko-KR"/>
              </w:rPr>
            </w:pPr>
            <w:r w:rsidRPr="0064698E">
              <w:rPr>
                <w:rFonts w:ascii="Calibri" w:eastAsia="Times New Roman" w:hAnsi="Calibri"/>
                <w:color w:val="000000"/>
                <w:lang w:eastAsia="ko-KR"/>
              </w:rPr>
              <w:t> </w:t>
            </w:r>
          </w:p>
        </w:tc>
        <w:tc>
          <w:tcPr>
            <w:tcW w:w="0" w:type="auto"/>
            <w:tcBorders>
              <w:top w:val="nil"/>
              <w:left w:val="nil"/>
              <w:bottom w:val="single" w:sz="4" w:space="0" w:color="808080"/>
              <w:right w:val="single" w:sz="4" w:space="0" w:color="808080"/>
            </w:tcBorders>
            <w:shd w:val="clear" w:color="auto" w:fill="auto"/>
            <w:noWrap/>
            <w:vAlign w:val="bottom"/>
            <w:hideMark/>
          </w:tcPr>
          <w:p w:rsidR="0064698E" w:rsidRPr="0064698E" w:rsidRDefault="0064698E" w:rsidP="0064698E">
            <w:pPr>
              <w:jc w:val="center"/>
              <w:rPr>
                <w:rFonts w:ascii="Calibri" w:eastAsia="Times New Roman" w:hAnsi="Calibri"/>
                <w:color w:val="000000"/>
                <w:lang w:eastAsia="ko-KR"/>
              </w:rPr>
            </w:pPr>
            <w:r w:rsidRPr="0064698E">
              <w:rPr>
                <w:rFonts w:ascii="Calibri" w:eastAsia="Times New Roman" w:hAnsi="Calibri"/>
                <w:color w:val="000000"/>
                <w:lang w:eastAsia="ko-KR"/>
              </w:rPr>
              <w:t>25</w:t>
            </w:r>
          </w:p>
        </w:tc>
        <w:tc>
          <w:tcPr>
            <w:tcW w:w="0" w:type="auto"/>
            <w:tcBorders>
              <w:top w:val="nil"/>
              <w:left w:val="nil"/>
              <w:bottom w:val="single" w:sz="4" w:space="0" w:color="808080"/>
              <w:right w:val="single" w:sz="4" w:space="0" w:color="808080"/>
            </w:tcBorders>
            <w:shd w:val="clear" w:color="auto" w:fill="auto"/>
            <w:noWrap/>
            <w:vAlign w:val="bottom"/>
            <w:hideMark/>
          </w:tcPr>
          <w:p w:rsidR="0064698E" w:rsidRPr="0064698E" w:rsidRDefault="0064698E" w:rsidP="0064698E">
            <w:pPr>
              <w:jc w:val="center"/>
              <w:rPr>
                <w:rFonts w:ascii="Calibri" w:eastAsia="Times New Roman" w:hAnsi="Calibri"/>
                <w:color w:val="000000"/>
                <w:lang w:eastAsia="ko-KR"/>
              </w:rPr>
            </w:pPr>
            <w:r w:rsidRPr="0064698E">
              <w:rPr>
                <w:rFonts w:ascii="Calibri" w:eastAsia="Times New Roman" w:hAnsi="Calibri"/>
                <w:color w:val="000000"/>
                <w:lang w:eastAsia="ko-KR"/>
              </w:rPr>
              <w:t>45</w:t>
            </w:r>
          </w:p>
        </w:tc>
        <w:tc>
          <w:tcPr>
            <w:tcW w:w="0" w:type="auto"/>
            <w:tcBorders>
              <w:top w:val="nil"/>
              <w:left w:val="nil"/>
              <w:bottom w:val="single" w:sz="4" w:space="0" w:color="808080"/>
              <w:right w:val="single" w:sz="4" w:space="0" w:color="808080"/>
            </w:tcBorders>
            <w:shd w:val="clear" w:color="auto" w:fill="auto"/>
            <w:noWrap/>
            <w:vAlign w:val="bottom"/>
            <w:hideMark/>
          </w:tcPr>
          <w:p w:rsidR="0064698E" w:rsidRPr="0064698E" w:rsidRDefault="0064698E" w:rsidP="0064698E">
            <w:pPr>
              <w:jc w:val="center"/>
              <w:rPr>
                <w:rFonts w:ascii="Calibri" w:eastAsia="Times New Roman" w:hAnsi="Calibri"/>
                <w:color w:val="000000"/>
                <w:lang w:eastAsia="ko-KR"/>
              </w:rPr>
            </w:pPr>
            <w:r w:rsidRPr="0064698E">
              <w:rPr>
                <w:rFonts w:ascii="Calibri" w:eastAsia="Times New Roman" w:hAnsi="Calibri"/>
                <w:color w:val="000000"/>
                <w:lang w:eastAsia="ko-KR"/>
              </w:rPr>
              <w:t> </w:t>
            </w:r>
          </w:p>
        </w:tc>
        <w:tc>
          <w:tcPr>
            <w:tcW w:w="0" w:type="auto"/>
            <w:tcBorders>
              <w:top w:val="nil"/>
              <w:left w:val="nil"/>
              <w:bottom w:val="single" w:sz="4" w:space="0" w:color="808080"/>
              <w:right w:val="single" w:sz="4" w:space="0" w:color="808080"/>
            </w:tcBorders>
            <w:shd w:val="clear" w:color="auto" w:fill="auto"/>
            <w:noWrap/>
            <w:vAlign w:val="bottom"/>
            <w:hideMark/>
          </w:tcPr>
          <w:p w:rsidR="0064698E" w:rsidRPr="0064698E" w:rsidRDefault="0064698E" w:rsidP="0064698E">
            <w:pPr>
              <w:rPr>
                <w:rFonts w:ascii="Calibri" w:eastAsia="Times New Roman" w:hAnsi="Calibri"/>
                <w:color w:val="000000"/>
                <w:lang w:eastAsia="ko-KR"/>
              </w:rPr>
            </w:pPr>
            <w:r w:rsidRPr="0064698E">
              <w:rPr>
                <w:rFonts w:ascii="Calibri" w:eastAsia="Times New Roman" w:hAnsi="Calibri"/>
                <w:color w:val="000000"/>
                <w:lang w:eastAsia="ko-KR"/>
              </w:rPr>
              <w:t> </w:t>
            </w:r>
          </w:p>
        </w:tc>
        <w:tc>
          <w:tcPr>
            <w:tcW w:w="0" w:type="auto"/>
            <w:tcBorders>
              <w:top w:val="nil"/>
              <w:left w:val="nil"/>
              <w:bottom w:val="single" w:sz="4" w:space="0" w:color="808080"/>
              <w:right w:val="single" w:sz="4" w:space="0" w:color="808080"/>
            </w:tcBorders>
            <w:shd w:val="clear" w:color="auto" w:fill="auto"/>
            <w:vAlign w:val="bottom"/>
            <w:hideMark/>
          </w:tcPr>
          <w:p w:rsidR="0064698E" w:rsidRPr="0064698E" w:rsidRDefault="0064698E" w:rsidP="0064698E">
            <w:pPr>
              <w:rPr>
                <w:rFonts w:ascii="Calibri" w:eastAsia="Times New Roman" w:hAnsi="Calibri"/>
                <w:color w:val="000000"/>
                <w:lang w:eastAsia="ko-KR"/>
              </w:rPr>
            </w:pPr>
            <w:r w:rsidRPr="0064698E">
              <w:rPr>
                <w:rFonts w:ascii="Calibri" w:eastAsia="Times New Roman" w:hAnsi="Calibri"/>
                <w:color w:val="000000"/>
                <w:lang w:eastAsia="ko-KR"/>
              </w:rPr>
              <w:t xml:space="preserve">CCA (Value below </w:t>
            </w:r>
            <w:proofErr w:type="spellStart"/>
            <w:r w:rsidRPr="0064698E">
              <w:rPr>
                <w:rFonts w:ascii="Calibri" w:eastAsia="Times New Roman" w:hAnsi="Calibri"/>
                <w:color w:val="000000"/>
                <w:lang w:eastAsia="ko-KR"/>
              </w:rPr>
              <w:t>CCalpha</w:t>
            </w:r>
            <w:proofErr w:type="spellEnd"/>
            <w:r w:rsidRPr="0064698E">
              <w:rPr>
                <w:rFonts w:ascii="Calibri" w:eastAsia="Times New Roman" w:hAnsi="Calibri"/>
                <w:color w:val="000000"/>
                <w:lang w:eastAsia="ko-KR"/>
              </w:rPr>
              <w:t xml:space="preserve"> (&lt;CCα))</w:t>
            </w:r>
          </w:p>
        </w:tc>
        <w:tc>
          <w:tcPr>
            <w:tcW w:w="0" w:type="auto"/>
            <w:tcBorders>
              <w:top w:val="nil"/>
              <w:left w:val="nil"/>
              <w:bottom w:val="single" w:sz="4" w:space="0" w:color="808080"/>
              <w:right w:val="single" w:sz="4" w:space="0" w:color="808080"/>
            </w:tcBorders>
            <w:shd w:val="clear" w:color="auto" w:fill="auto"/>
            <w:noWrap/>
            <w:vAlign w:val="bottom"/>
            <w:hideMark/>
          </w:tcPr>
          <w:p w:rsidR="0064698E" w:rsidRPr="0064698E" w:rsidRDefault="0064698E" w:rsidP="0064698E">
            <w:pPr>
              <w:rPr>
                <w:rFonts w:ascii="Calibri" w:eastAsia="Times New Roman" w:hAnsi="Calibri"/>
                <w:color w:val="000000"/>
                <w:lang w:eastAsia="ko-KR"/>
              </w:rPr>
            </w:pPr>
            <w:r w:rsidRPr="0064698E">
              <w:rPr>
                <w:rFonts w:ascii="Calibri" w:eastAsia="Times New Roman" w:hAnsi="Calibri"/>
                <w:color w:val="000000"/>
                <w:lang w:eastAsia="ko-KR"/>
              </w:rPr>
              <w:t> </w:t>
            </w:r>
          </w:p>
        </w:tc>
        <w:tc>
          <w:tcPr>
            <w:tcW w:w="0" w:type="auto"/>
            <w:tcBorders>
              <w:top w:val="nil"/>
              <w:left w:val="nil"/>
              <w:bottom w:val="single" w:sz="4" w:space="0" w:color="808080"/>
              <w:right w:val="single" w:sz="4" w:space="0" w:color="808080"/>
            </w:tcBorders>
            <w:shd w:val="clear" w:color="auto" w:fill="auto"/>
            <w:noWrap/>
            <w:vAlign w:val="bottom"/>
            <w:hideMark/>
          </w:tcPr>
          <w:p w:rsidR="0064698E" w:rsidRPr="0064698E" w:rsidRDefault="0064698E" w:rsidP="0064698E">
            <w:pPr>
              <w:rPr>
                <w:rFonts w:ascii="Calibri" w:eastAsia="Times New Roman" w:hAnsi="Calibri"/>
                <w:color w:val="000000"/>
                <w:lang w:eastAsia="ko-KR"/>
              </w:rPr>
            </w:pPr>
            <w:r w:rsidRPr="0064698E">
              <w:rPr>
                <w:rFonts w:ascii="Calibri" w:eastAsia="Times New Roman" w:hAnsi="Calibri"/>
                <w:color w:val="000000"/>
                <w:lang w:eastAsia="ko-KR"/>
              </w:rPr>
              <w:t>J040A (Not detected)</w:t>
            </w:r>
          </w:p>
        </w:tc>
        <w:tc>
          <w:tcPr>
            <w:tcW w:w="0" w:type="auto"/>
            <w:tcBorders>
              <w:top w:val="nil"/>
              <w:left w:val="nil"/>
              <w:bottom w:val="single" w:sz="4" w:space="0" w:color="808080"/>
              <w:right w:val="single" w:sz="4" w:space="0" w:color="808080"/>
            </w:tcBorders>
            <w:shd w:val="clear" w:color="auto" w:fill="auto"/>
            <w:noWrap/>
            <w:vAlign w:val="bottom"/>
            <w:hideMark/>
          </w:tcPr>
          <w:p w:rsidR="0064698E" w:rsidRPr="0064698E" w:rsidRDefault="0064698E" w:rsidP="0064698E">
            <w:pPr>
              <w:rPr>
                <w:rFonts w:ascii="Calibri" w:eastAsia="Times New Roman" w:hAnsi="Calibri"/>
                <w:color w:val="000000"/>
                <w:lang w:eastAsia="ko-KR"/>
              </w:rPr>
            </w:pPr>
            <w:r w:rsidRPr="0064698E">
              <w:rPr>
                <w:rFonts w:ascii="Calibri" w:eastAsia="Times New Roman" w:hAnsi="Calibri"/>
                <w:color w:val="000000"/>
                <w:lang w:eastAsia="ko-KR"/>
              </w:rPr>
              <w:t>J037A (Compliant)</w:t>
            </w:r>
          </w:p>
        </w:tc>
      </w:tr>
      <w:tr w:rsidR="0064698E" w:rsidRPr="0064698E" w:rsidTr="00394B06">
        <w:trPr>
          <w:trHeight w:val="615"/>
        </w:trPr>
        <w:tc>
          <w:tcPr>
            <w:tcW w:w="0" w:type="auto"/>
            <w:tcBorders>
              <w:top w:val="nil"/>
              <w:left w:val="single" w:sz="4" w:space="0" w:color="808080"/>
              <w:bottom w:val="single" w:sz="8" w:space="0" w:color="404040"/>
              <w:right w:val="single" w:sz="4" w:space="0" w:color="808080"/>
            </w:tcBorders>
            <w:shd w:val="clear" w:color="auto" w:fill="auto"/>
            <w:vAlign w:val="center"/>
            <w:hideMark/>
          </w:tcPr>
          <w:p w:rsidR="0064698E" w:rsidRPr="0064698E" w:rsidRDefault="0064698E" w:rsidP="0064698E">
            <w:pPr>
              <w:jc w:val="center"/>
              <w:rPr>
                <w:rFonts w:ascii="Calibri" w:eastAsia="Times New Roman" w:hAnsi="Calibri"/>
                <w:b/>
                <w:bCs/>
                <w:color w:val="000000"/>
                <w:lang w:eastAsia="ko-KR"/>
              </w:rPr>
            </w:pPr>
            <w:r w:rsidRPr="0064698E">
              <w:rPr>
                <w:rFonts w:ascii="Calibri" w:eastAsia="Times New Roman" w:hAnsi="Calibri"/>
                <w:b/>
                <w:bCs/>
                <w:color w:val="000000"/>
                <w:lang w:eastAsia="ko-KR"/>
              </w:rPr>
              <w:t>1A3</w:t>
            </w:r>
          </w:p>
        </w:tc>
        <w:tc>
          <w:tcPr>
            <w:tcW w:w="0" w:type="auto"/>
            <w:tcBorders>
              <w:top w:val="nil"/>
              <w:left w:val="nil"/>
              <w:bottom w:val="single" w:sz="8" w:space="0" w:color="404040"/>
              <w:right w:val="single" w:sz="4" w:space="0" w:color="808080"/>
            </w:tcBorders>
            <w:shd w:val="clear" w:color="auto" w:fill="auto"/>
            <w:vAlign w:val="center"/>
            <w:hideMark/>
          </w:tcPr>
          <w:p w:rsidR="0064698E" w:rsidRPr="0064698E" w:rsidRDefault="0064698E" w:rsidP="0064698E">
            <w:pPr>
              <w:rPr>
                <w:rFonts w:ascii="Calibri" w:eastAsia="Times New Roman" w:hAnsi="Calibri"/>
                <w:color w:val="000000"/>
                <w:lang w:eastAsia="ko-KR"/>
              </w:rPr>
            </w:pPr>
            <w:r w:rsidRPr="0064698E">
              <w:rPr>
                <w:rFonts w:ascii="Calibri" w:eastAsia="Times New Roman" w:hAnsi="Calibri"/>
                <w:color w:val="000000"/>
                <w:lang w:eastAsia="ko-KR"/>
              </w:rPr>
              <w:t xml:space="preserve">the analytical result is lower than </w:t>
            </w:r>
            <w:proofErr w:type="spellStart"/>
            <w:r w:rsidRPr="0064698E">
              <w:rPr>
                <w:rFonts w:ascii="Calibri" w:eastAsia="Times New Roman" w:hAnsi="Calibri"/>
                <w:color w:val="000000"/>
                <w:lang w:eastAsia="ko-KR"/>
              </w:rPr>
              <w:t>Ccalpha</w:t>
            </w:r>
            <w:proofErr w:type="spellEnd"/>
          </w:p>
        </w:tc>
        <w:tc>
          <w:tcPr>
            <w:tcW w:w="0" w:type="auto"/>
            <w:tcBorders>
              <w:top w:val="nil"/>
              <w:left w:val="nil"/>
              <w:bottom w:val="single" w:sz="8" w:space="0" w:color="404040"/>
              <w:right w:val="single" w:sz="4" w:space="0" w:color="808080"/>
            </w:tcBorders>
            <w:shd w:val="clear" w:color="auto" w:fill="auto"/>
            <w:noWrap/>
            <w:vAlign w:val="bottom"/>
            <w:hideMark/>
          </w:tcPr>
          <w:p w:rsidR="0064698E" w:rsidRPr="0064698E" w:rsidRDefault="0064698E" w:rsidP="0064698E">
            <w:pPr>
              <w:rPr>
                <w:rFonts w:ascii="Calibri" w:eastAsia="Times New Roman" w:hAnsi="Calibri"/>
                <w:color w:val="000000"/>
                <w:lang w:eastAsia="ko-KR"/>
              </w:rPr>
            </w:pPr>
            <w:r w:rsidRPr="0064698E">
              <w:rPr>
                <w:rFonts w:ascii="Calibri" w:eastAsia="Times New Roman" w:hAnsi="Calibri"/>
                <w:color w:val="000000"/>
                <w:lang w:eastAsia="ko-KR"/>
              </w:rPr>
              <w:t> </w:t>
            </w:r>
          </w:p>
        </w:tc>
        <w:tc>
          <w:tcPr>
            <w:tcW w:w="0" w:type="auto"/>
            <w:tcBorders>
              <w:top w:val="nil"/>
              <w:left w:val="nil"/>
              <w:bottom w:val="single" w:sz="8" w:space="0" w:color="404040"/>
              <w:right w:val="single" w:sz="4" w:space="0" w:color="808080"/>
            </w:tcBorders>
            <w:shd w:val="clear" w:color="auto" w:fill="auto"/>
            <w:noWrap/>
            <w:vAlign w:val="bottom"/>
            <w:hideMark/>
          </w:tcPr>
          <w:p w:rsidR="0064698E" w:rsidRPr="0064698E" w:rsidRDefault="0064698E" w:rsidP="0064698E">
            <w:pPr>
              <w:rPr>
                <w:rFonts w:ascii="Calibri" w:eastAsia="Times New Roman" w:hAnsi="Calibri"/>
                <w:color w:val="000000"/>
                <w:lang w:eastAsia="ko-KR"/>
              </w:rPr>
            </w:pPr>
            <w:r w:rsidRPr="0064698E">
              <w:rPr>
                <w:rFonts w:ascii="Calibri" w:eastAsia="Times New Roman" w:hAnsi="Calibri"/>
                <w:color w:val="000000"/>
                <w:lang w:eastAsia="ko-KR"/>
              </w:rPr>
              <w:t> </w:t>
            </w:r>
          </w:p>
        </w:tc>
        <w:tc>
          <w:tcPr>
            <w:tcW w:w="0" w:type="auto"/>
            <w:tcBorders>
              <w:top w:val="nil"/>
              <w:left w:val="nil"/>
              <w:bottom w:val="single" w:sz="8" w:space="0" w:color="404040"/>
              <w:right w:val="single" w:sz="4" w:space="0" w:color="808080"/>
            </w:tcBorders>
            <w:shd w:val="clear" w:color="auto" w:fill="auto"/>
            <w:noWrap/>
            <w:vAlign w:val="bottom"/>
            <w:hideMark/>
          </w:tcPr>
          <w:p w:rsidR="0064698E" w:rsidRPr="0064698E" w:rsidRDefault="0064698E" w:rsidP="0064698E">
            <w:pPr>
              <w:jc w:val="center"/>
              <w:rPr>
                <w:rFonts w:ascii="Calibri" w:eastAsia="Times New Roman" w:hAnsi="Calibri"/>
                <w:color w:val="000000"/>
                <w:lang w:eastAsia="ko-KR"/>
              </w:rPr>
            </w:pPr>
            <w:r w:rsidRPr="0064698E">
              <w:rPr>
                <w:rFonts w:ascii="Calibri" w:eastAsia="Times New Roman" w:hAnsi="Calibri"/>
                <w:color w:val="000000"/>
                <w:lang w:eastAsia="ko-KR"/>
              </w:rPr>
              <w:t>25</w:t>
            </w:r>
          </w:p>
        </w:tc>
        <w:tc>
          <w:tcPr>
            <w:tcW w:w="0" w:type="auto"/>
            <w:tcBorders>
              <w:top w:val="nil"/>
              <w:left w:val="nil"/>
              <w:bottom w:val="single" w:sz="8" w:space="0" w:color="404040"/>
              <w:right w:val="single" w:sz="4" w:space="0" w:color="808080"/>
            </w:tcBorders>
            <w:shd w:val="clear" w:color="auto" w:fill="auto"/>
            <w:noWrap/>
            <w:vAlign w:val="bottom"/>
            <w:hideMark/>
          </w:tcPr>
          <w:p w:rsidR="0064698E" w:rsidRPr="0064698E" w:rsidRDefault="0064698E" w:rsidP="0064698E">
            <w:pPr>
              <w:jc w:val="center"/>
              <w:rPr>
                <w:rFonts w:ascii="Calibri" w:eastAsia="Times New Roman" w:hAnsi="Calibri"/>
                <w:color w:val="000000"/>
                <w:lang w:eastAsia="ko-KR"/>
              </w:rPr>
            </w:pPr>
            <w:r w:rsidRPr="0064698E">
              <w:rPr>
                <w:rFonts w:ascii="Calibri" w:eastAsia="Times New Roman" w:hAnsi="Calibri"/>
                <w:color w:val="000000"/>
                <w:lang w:eastAsia="ko-KR"/>
              </w:rPr>
              <w:t>45</w:t>
            </w:r>
          </w:p>
        </w:tc>
        <w:tc>
          <w:tcPr>
            <w:tcW w:w="0" w:type="auto"/>
            <w:tcBorders>
              <w:top w:val="nil"/>
              <w:left w:val="nil"/>
              <w:bottom w:val="single" w:sz="8" w:space="0" w:color="404040"/>
              <w:right w:val="single" w:sz="4" w:space="0" w:color="808080"/>
            </w:tcBorders>
            <w:shd w:val="clear" w:color="auto" w:fill="auto"/>
            <w:noWrap/>
            <w:vAlign w:val="bottom"/>
            <w:hideMark/>
          </w:tcPr>
          <w:p w:rsidR="0064698E" w:rsidRPr="0064698E" w:rsidRDefault="0064698E" w:rsidP="0064698E">
            <w:pPr>
              <w:jc w:val="center"/>
              <w:rPr>
                <w:rFonts w:ascii="Calibri" w:eastAsia="Times New Roman" w:hAnsi="Calibri"/>
                <w:color w:val="000000"/>
                <w:lang w:eastAsia="ko-KR"/>
              </w:rPr>
            </w:pPr>
            <w:r w:rsidRPr="0064698E">
              <w:rPr>
                <w:rFonts w:ascii="Calibri" w:eastAsia="Times New Roman" w:hAnsi="Calibri"/>
                <w:color w:val="000000"/>
                <w:lang w:eastAsia="ko-KR"/>
              </w:rPr>
              <w:t> </w:t>
            </w:r>
          </w:p>
        </w:tc>
        <w:tc>
          <w:tcPr>
            <w:tcW w:w="0" w:type="auto"/>
            <w:tcBorders>
              <w:top w:val="nil"/>
              <w:left w:val="nil"/>
              <w:bottom w:val="single" w:sz="8" w:space="0" w:color="404040"/>
              <w:right w:val="single" w:sz="4" w:space="0" w:color="808080"/>
            </w:tcBorders>
            <w:shd w:val="clear" w:color="auto" w:fill="auto"/>
            <w:noWrap/>
            <w:vAlign w:val="bottom"/>
            <w:hideMark/>
          </w:tcPr>
          <w:p w:rsidR="0064698E" w:rsidRPr="0064698E" w:rsidRDefault="0064698E" w:rsidP="0064698E">
            <w:pPr>
              <w:rPr>
                <w:rFonts w:ascii="Calibri" w:eastAsia="Times New Roman" w:hAnsi="Calibri"/>
                <w:color w:val="000000"/>
                <w:lang w:eastAsia="ko-KR"/>
              </w:rPr>
            </w:pPr>
            <w:r w:rsidRPr="0064698E">
              <w:rPr>
                <w:rFonts w:ascii="Calibri" w:eastAsia="Times New Roman" w:hAnsi="Calibri"/>
                <w:color w:val="000000"/>
                <w:lang w:eastAsia="ko-KR"/>
              </w:rPr>
              <w:t> </w:t>
            </w:r>
          </w:p>
        </w:tc>
        <w:tc>
          <w:tcPr>
            <w:tcW w:w="0" w:type="auto"/>
            <w:tcBorders>
              <w:top w:val="nil"/>
              <w:left w:val="nil"/>
              <w:bottom w:val="single" w:sz="8" w:space="0" w:color="404040"/>
              <w:right w:val="single" w:sz="4" w:space="0" w:color="808080"/>
            </w:tcBorders>
            <w:shd w:val="clear" w:color="auto" w:fill="auto"/>
            <w:vAlign w:val="bottom"/>
            <w:hideMark/>
          </w:tcPr>
          <w:p w:rsidR="0064698E" w:rsidRPr="0064698E" w:rsidRDefault="0064698E" w:rsidP="0064698E">
            <w:pPr>
              <w:rPr>
                <w:rFonts w:ascii="Calibri" w:eastAsia="Times New Roman" w:hAnsi="Calibri"/>
                <w:color w:val="000000"/>
                <w:lang w:eastAsia="ko-KR"/>
              </w:rPr>
            </w:pPr>
            <w:r w:rsidRPr="0064698E">
              <w:rPr>
                <w:rFonts w:ascii="Calibri" w:eastAsia="Times New Roman" w:hAnsi="Calibri"/>
                <w:color w:val="000000"/>
                <w:lang w:eastAsia="ko-KR"/>
              </w:rPr>
              <w:t xml:space="preserve">CCA (Value below </w:t>
            </w:r>
            <w:proofErr w:type="spellStart"/>
            <w:r w:rsidRPr="0064698E">
              <w:rPr>
                <w:rFonts w:ascii="Calibri" w:eastAsia="Times New Roman" w:hAnsi="Calibri"/>
                <w:color w:val="000000"/>
                <w:lang w:eastAsia="ko-KR"/>
              </w:rPr>
              <w:t>CCalpha</w:t>
            </w:r>
            <w:proofErr w:type="spellEnd"/>
            <w:r w:rsidRPr="0064698E">
              <w:rPr>
                <w:rFonts w:ascii="Calibri" w:eastAsia="Times New Roman" w:hAnsi="Calibri"/>
                <w:color w:val="000000"/>
                <w:lang w:eastAsia="ko-KR"/>
              </w:rPr>
              <w:t xml:space="preserve"> (&lt;CCα))</w:t>
            </w:r>
          </w:p>
        </w:tc>
        <w:tc>
          <w:tcPr>
            <w:tcW w:w="0" w:type="auto"/>
            <w:tcBorders>
              <w:top w:val="nil"/>
              <w:left w:val="nil"/>
              <w:bottom w:val="single" w:sz="8" w:space="0" w:color="404040"/>
              <w:right w:val="single" w:sz="4" w:space="0" w:color="808080"/>
            </w:tcBorders>
            <w:shd w:val="clear" w:color="auto" w:fill="auto"/>
            <w:noWrap/>
            <w:vAlign w:val="bottom"/>
            <w:hideMark/>
          </w:tcPr>
          <w:p w:rsidR="0064698E" w:rsidRPr="0064698E" w:rsidRDefault="0064698E" w:rsidP="0064698E">
            <w:pPr>
              <w:rPr>
                <w:rFonts w:ascii="Calibri" w:eastAsia="Times New Roman" w:hAnsi="Calibri"/>
                <w:color w:val="000000"/>
                <w:lang w:eastAsia="ko-KR"/>
              </w:rPr>
            </w:pPr>
            <w:r w:rsidRPr="0064698E">
              <w:rPr>
                <w:rFonts w:ascii="Calibri" w:eastAsia="Times New Roman" w:hAnsi="Calibri"/>
                <w:color w:val="000000"/>
                <w:lang w:eastAsia="ko-KR"/>
              </w:rPr>
              <w:t> </w:t>
            </w:r>
          </w:p>
        </w:tc>
        <w:tc>
          <w:tcPr>
            <w:tcW w:w="0" w:type="auto"/>
            <w:tcBorders>
              <w:top w:val="nil"/>
              <w:left w:val="nil"/>
              <w:bottom w:val="single" w:sz="8" w:space="0" w:color="404040"/>
              <w:right w:val="single" w:sz="4" w:space="0" w:color="808080"/>
            </w:tcBorders>
            <w:shd w:val="clear" w:color="auto" w:fill="auto"/>
            <w:noWrap/>
            <w:vAlign w:val="bottom"/>
            <w:hideMark/>
          </w:tcPr>
          <w:p w:rsidR="0064698E" w:rsidRPr="0064698E" w:rsidRDefault="0064698E" w:rsidP="0064698E">
            <w:pPr>
              <w:rPr>
                <w:rFonts w:ascii="Calibri" w:eastAsia="Times New Roman" w:hAnsi="Calibri"/>
                <w:color w:val="000000"/>
                <w:lang w:eastAsia="ko-KR"/>
              </w:rPr>
            </w:pPr>
            <w:r w:rsidRPr="0064698E">
              <w:rPr>
                <w:rFonts w:ascii="Calibri" w:eastAsia="Times New Roman" w:hAnsi="Calibri"/>
                <w:color w:val="000000"/>
                <w:lang w:eastAsia="ko-KR"/>
              </w:rPr>
              <w:t>J040A (Not detected)</w:t>
            </w:r>
          </w:p>
        </w:tc>
        <w:tc>
          <w:tcPr>
            <w:tcW w:w="0" w:type="auto"/>
            <w:tcBorders>
              <w:top w:val="nil"/>
              <w:left w:val="nil"/>
              <w:bottom w:val="single" w:sz="8" w:space="0" w:color="404040"/>
              <w:right w:val="single" w:sz="4" w:space="0" w:color="808080"/>
            </w:tcBorders>
            <w:shd w:val="clear" w:color="auto" w:fill="auto"/>
            <w:noWrap/>
            <w:vAlign w:val="bottom"/>
            <w:hideMark/>
          </w:tcPr>
          <w:p w:rsidR="0064698E" w:rsidRPr="0064698E" w:rsidRDefault="0064698E" w:rsidP="0064698E">
            <w:pPr>
              <w:rPr>
                <w:rFonts w:ascii="Calibri" w:eastAsia="Times New Roman" w:hAnsi="Calibri"/>
                <w:color w:val="000000"/>
                <w:lang w:eastAsia="ko-KR"/>
              </w:rPr>
            </w:pPr>
            <w:r w:rsidRPr="0064698E">
              <w:rPr>
                <w:rFonts w:ascii="Calibri" w:eastAsia="Times New Roman" w:hAnsi="Calibri"/>
                <w:color w:val="000000"/>
                <w:lang w:eastAsia="ko-KR"/>
              </w:rPr>
              <w:t>J037A (Compliant)</w:t>
            </w:r>
          </w:p>
        </w:tc>
      </w:tr>
    </w:tbl>
    <w:p w:rsidR="0064698E" w:rsidRDefault="0064698E" w:rsidP="00883052">
      <w:pPr>
        <w:pStyle w:val="FootnoteText"/>
      </w:pPr>
    </w:p>
    <w:tbl>
      <w:tblPr>
        <w:tblW w:w="5000" w:type="pct"/>
        <w:tblLook w:val="04A0" w:firstRow="1" w:lastRow="0" w:firstColumn="1" w:lastColumn="0" w:noHBand="0" w:noVBand="1"/>
      </w:tblPr>
      <w:tblGrid>
        <w:gridCol w:w="530"/>
        <w:gridCol w:w="2536"/>
        <w:gridCol w:w="768"/>
        <w:gridCol w:w="782"/>
        <w:gridCol w:w="806"/>
        <w:gridCol w:w="714"/>
        <w:gridCol w:w="640"/>
        <w:gridCol w:w="981"/>
        <w:gridCol w:w="1545"/>
        <w:gridCol w:w="1311"/>
        <w:gridCol w:w="1702"/>
        <w:gridCol w:w="1859"/>
      </w:tblGrid>
      <w:tr w:rsidR="00394B06" w:rsidRPr="00394B06" w:rsidTr="00394B06">
        <w:trPr>
          <w:trHeight w:val="300"/>
        </w:trPr>
        <w:tc>
          <w:tcPr>
            <w:tcW w:w="5000" w:type="pct"/>
            <w:gridSpan w:val="12"/>
            <w:tcBorders>
              <w:top w:val="nil"/>
              <w:left w:val="nil"/>
              <w:bottom w:val="nil"/>
              <w:right w:val="nil"/>
            </w:tcBorders>
            <w:shd w:val="clear" w:color="auto" w:fill="auto"/>
            <w:noWrap/>
            <w:vAlign w:val="bottom"/>
            <w:hideMark/>
          </w:tcPr>
          <w:p w:rsidR="00394B06" w:rsidRDefault="00394B06" w:rsidP="00394B06">
            <w:pPr>
              <w:rPr>
                <w:rFonts w:ascii="Calibri" w:eastAsia="Times New Roman" w:hAnsi="Calibri"/>
                <w:b/>
                <w:bCs/>
                <w:color w:val="000000"/>
                <w:lang w:eastAsia="ko-KR"/>
              </w:rPr>
            </w:pPr>
          </w:p>
          <w:p w:rsidR="00394B06" w:rsidRDefault="00394B06" w:rsidP="00394B06">
            <w:pPr>
              <w:rPr>
                <w:rFonts w:ascii="Calibri" w:eastAsia="Times New Roman" w:hAnsi="Calibri"/>
                <w:b/>
                <w:bCs/>
                <w:color w:val="000000"/>
                <w:lang w:eastAsia="ko-KR"/>
              </w:rPr>
            </w:pPr>
          </w:p>
          <w:p w:rsidR="00394B06" w:rsidRDefault="00394B06" w:rsidP="00394B06">
            <w:pPr>
              <w:rPr>
                <w:rFonts w:ascii="Calibri" w:eastAsia="Times New Roman" w:hAnsi="Calibri"/>
                <w:b/>
                <w:bCs/>
                <w:color w:val="000000"/>
                <w:lang w:eastAsia="ko-KR"/>
              </w:rPr>
            </w:pPr>
          </w:p>
          <w:p w:rsidR="00394B06" w:rsidRDefault="00394B06" w:rsidP="00394B06">
            <w:pPr>
              <w:rPr>
                <w:rFonts w:ascii="Calibri" w:eastAsia="Times New Roman" w:hAnsi="Calibri"/>
                <w:b/>
                <w:bCs/>
                <w:color w:val="000000"/>
                <w:lang w:eastAsia="ko-KR"/>
              </w:rPr>
            </w:pPr>
          </w:p>
          <w:p w:rsidR="00394B06" w:rsidRDefault="00394B06" w:rsidP="00394B06">
            <w:pPr>
              <w:rPr>
                <w:rFonts w:ascii="Calibri" w:eastAsia="Times New Roman" w:hAnsi="Calibri"/>
                <w:b/>
                <w:bCs/>
                <w:color w:val="000000"/>
                <w:lang w:eastAsia="ko-KR"/>
              </w:rPr>
            </w:pPr>
          </w:p>
          <w:p w:rsidR="00394B06" w:rsidRDefault="00394B06" w:rsidP="00394B06">
            <w:pPr>
              <w:rPr>
                <w:rFonts w:ascii="Calibri" w:eastAsia="Times New Roman" w:hAnsi="Calibri"/>
                <w:b/>
                <w:bCs/>
                <w:color w:val="000000"/>
                <w:lang w:eastAsia="ko-KR"/>
              </w:rPr>
            </w:pPr>
          </w:p>
          <w:p w:rsidR="00394B06" w:rsidRDefault="00394B06" w:rsidP="00394B06">
            <w:pPr>
              <w:rPr>
                <w:rFonts w:ascii="Calibri" w:eastAsia="Times New Roman" w:hAnsi="Calibri"/>
                <w:b/>
                <w:bCs/>
                <w:color w:val="000000"/>
                <w:lang w:eastAsia="ko-KR"/>
              </w:rPr>
            </w:pPr>
          </w:p>
          <w:p w:rsidR="00394B06" w:rsidRDefault="00394B06" w:rsidP="00394B06">
            <w:pPr>
              <w:rPr>
                <w:rFonts w:ascii="Calibri" w:eastAsia="Times New Roman" w:hAnsi="Calibri"/>
                <w:b/>
                <w:bCs/>
                <w:color w:val="000000"/>
                <w:lang w:eastAsia="ko-KR"/>
              </w:rPr>
            </w:pPr>
          </w:p>
          <w:p w:rsidR="00394B06" w:rsidRDefault="00394B06" w:rsidP="00394B06">
            <w:pPr>
              <w:rPr>
                <w:rFonts w:ascii="Calibri" w:eastAsia="Times New Roman" w:hAnsi="Calibri"/>
                <w:b/>
                <w:bCs/>
                <w:color w:val="000000"/>
                <w:lang w:eastAsia="ko-KR"/>
              </w:rPr>
            </w:pPr>
          </w:p>
          <w:p w:rsidR="00394B06" w:rsidRDefault="00394B06" w:rsidP="00394B06">
            <w:pPr>
              <w:rPr>
                <w:rFonts w:ascii="Calibri" w:eastAsia="Times New Roman" w:hAnsi="Calibri"/>
                <w:b/>
                <w:bCs/>
                <w:color w:val="000000"/>
                <w:lang w:eastAsia="ko-KR"/>
              </w:rPr>
            </w:pPr>
          </w:p>
          <w:p w:rsidR="00394B06" w:rsidRPr="00394B06" w:rsidRDefault="00394B06" w:rsidP="00394B06">
            <w:pPr>
              <w:rPr>
                <w:rFonts w:ascii="Calibri" w:eastAsia="Times New Roman" w:hAnsi="Calibri"/>
                <w:color w:val="000000"/>
                <w:lang w:eastAsia="ko-KR"/>
              </w:rPr>
            </w:pPr>
            <w:r w:rsidRPr="00394B06">
              <w:rPr>
                <w:rFonts w:ascii="Calibri" w:eastAsia="Times New Roman" w:hAnsi="Calibri"/>
                <w:b/>
                <w:bCs/>
                <w:color w:val="000000"/>
                <w:lang w:eastAsia="ko-KR"/>
              </w:rPr>
              <w:lastRenderedPageBreak/>
              <w:t>Example 1B</w:t>
            </w:r>
            <w:r w:rsidRPr="00394B06">
              <w:rPr>
                <w:rFonts w:ascii="Calibri" w:eastAsia="Times New Roman" w:hAnsi="Calibri"/>
                <w:color w:val="000000"/>
                <w:lang w:eastAsia="ko-KR"/>
              </w:rPr>
              <w:t>:</w:t>
            </w:r>
            <w:r w:rsidRPr="00394B06">
              <w:rPr>
                <w:rFonts w:ascii="Calibri" w:eastAsia="Times New Roman" w:hAnsi="Calibri"/>
                <w:b/>
                <w:bCs/>
                <w:color w:val="C00000"/>
                <w:lang w:eastAsia="ko-KR"/>
              </w:rPr>
              <w:t xml:space="preserve"> control of presence </w:t>
            </w:r>
            <w:r w:rsidRPr="00394B06">
              <w:rPr>
                <w:rFonts w:ascii="Calibri" w:eastAsia="Times New Roman" w:hAnsi="Calibri"/>
                <w:color w:val="000000"/>
                <w:lang w:eastAsia="ko-KR"/>
              </w:rPr>
              <w:t xml:space="preserve">with a </w:t>
            </w:r>
            <w:r w:rsidRPr="00394B06">
              <w:rPr>
                <w:rFonts w:ascii="Calibri" w:eastAsia="Times New Roman" w:hAnsi="Calibri"/>
                <w:b/>
                <w:bCs/>
                <w:color w:val="000000"/>
                <w:lang w:eastAsia="ko-KR"/>
              </w:rPr>
              <w:t xml:space="preserve">confirmatory </w:t>
            </w:r>
            <w:proofErr w:type="spellStart"/>
            <w:r w:rsidRPr="00394B06">
              <w:rPr>
                <w:rFonts w:ascii="Calibri" w:eastAsia="Times New Roman" w:hAnsi="Calibri"/>
                <w:b/>
                <w:bCs/>
                <w:color w:val="000000"/>
                <w:lang w:eastAsia="ko-KR"/>
              </w:rPr>
              <w:t>qantitative</w:t>
            </w:r>
            <w:proofErr w:type="spellEnd"/>
            <w:r w:rsidRPr="00394B06">
              <w:rPr>
                <w:rFonts w:ascii="Calibri" w:eastAsia="Times New Roman" w:hAnsi="Calibri"/>
                <w:b/>
                <w:bCs/>
                <w:color w:val="000000"/>
                <w:lang w:eastAsia="ko-KR"/>
              </w:rPr>
              <w:t xml:space="preserve"> method</w:t>
            </w:r>
            <w:r w:rsidRPr="00394B06">
              <w:rPr>
                <w:rFonts w:ascii="Calibri" w:eastAsia="Times New Roman" w:hAnsi="Calibri"/>
                <w:color w:val="000000"/>
                <w:lang w:eastAsia="ko-KR"/>
              </w:rPr>
              <w:t xml:space="preserve"> (</w:t>
            </w:r>
            <w:r w:rsidRPr="00394B06">
              <w:rPr>
                <w:rFonts w:ascii="Calibri" w:eastAsia="Times New Roman" w:hAnsi="Calibri"/>
                <w:b/>
                <w:bCs/>
                <w:color w:val="C00000"/>
                <w:lang w:eastAsia="ko-KR"/>
              </w:rPr>
              <w:t>RPA or MRPL established</w:t>
            </w:r>
            <w:r w:rsidRPr="00394B06">
              <w:rPr>
                <w:rFonts w:ascii="Calibri" w:eastAsia="Times New Roman" w:hAnsi="Calibri"/>
                <w:color w:val="000000"/>
                <w:lang w:eastAsia="ko-KR"/>
              </w:rPr>
              <w:t xml:space="preserve">) </w:t>
            </w:r>
            <w:proofErr w:type="spellStart"/>
            <w:r w:rsidRPr="00394B06">
              <w:rPr>
                <w:rFonts w:ascii="Calibri" w:eastAsia="Times New Roman" w:hAnsi="Calibri"/>
                <w:color w:val="000000"/>
                <w:lang w:eastAsia="ko-KR"/>
              </w:rPr>
              <w:t>andMethType</w:t>
            </w:r>
            <w:proofErr w:type="spellEnd"/>
            <w:r w:rsidRPr="00394B06">
              <w:rPr>
                <w:rFonts w:ascii="Calibri" w:eastAsia="Times New Roman" w:hAnsi="Calibri"/>
                <w:color w:val="000000"/>
                <w:lang w:eastAsia="ko-KR"/>
              </w:rPr>
              <w:t xml:space="preserve">= AT08A (confirmation); </w:t>
            </w:r>
            <w:proofErr w:type="spellStart"/>
            <w:r w:rsidRPr="00394B06">
              <w:rPr>
                <w:rFonts w:ascii="Calibri" w:eastAsia="Times New Roman" w:hAnsi="Calibri"/>
                <w:color w:val="000000"/>
                <w:lang w:eastAsia="ko-KR"/>
              </w:rPr>
              <w:t>evalLimitType</w:t>
            </w:r>
            <w:proofErr w:type="spellEnd"/>
            <w:r w:rsidRPr="00394B06">
              <w:rPr>
                <w:rFonts w:ascii="Calibri" w:eastAsia="Times New Roman" w:hAnsi="Calibri"/>
                <w:color w:val="000000"/>
                <w:lang w:eastAsia="ko-KR"/>
              </w:rPr>
              <w:t xml:space="preserve">=W005A (MRPL) or W006A (RPA), respectively </w:t>
            </w:r>
          </w:p>
        </w:tc>
      </w:tr>
      <w:tr w:rsidR="00394B06" w:rsidRPr="00394B06" w:rsidTr="00394B06">
        <w:trPr>
          <w:trHeight w:val="315"/>
        </w:trPr>
        <w:tc>
          <w:tcPr>
            <w:tcW w:w="176" w:type="pct"/>
            <w:tcBorders>
              <w:top w:val="nil"/>
              <w:left w:val="nil"/>
              <w:bottom w:val="nil"/>
              <w:right w:val="nil"/>
            </w:tcBorders>
            <w:shd w:val="clear" w:color="auto" w:fill="auto"/>
            <w:noWrap/>
            <w:vAlign w:val="bottom"/>
            <w:hideMark/>
          </w:tcPr>
          <w:p w:rsidR="00394B06" w:rsidRPr="00394B06" w:rsidRDefault="00394B06" w:rsidP="00394B06">
            <w:pPr>
              <w:rPr>
                <w:rFonts w:ascii="Calibri" w:eastAsia="Times New Roman" w:hAnsi="Calibri"/>
                <w:color w:val="000000"/>
                <w:lang w:eastAsia="ko-KR"/>
              </w:rPr>
            </w:pPr>
          </w:p>
        </w:tc>
        <w:tc>
          <w:tcPr>
            <w:tcW w:w="918" w:type="pct"/>
            <w:tcBorders>
              <w:top w:val="nil"/>
              <w:left w:val="nil"/>
              <w:bottom w:val="nil"/>
              <w:right w:val="nil"/>
            </w:tcBorders>
            <w:shd w:val="clear" w:color="auto" w:fill="auto"/>
            <w:noWrap/>
            <w:vAlign w:val="bottom"/>
            <w:hideMark/>
          </w:tcPr>
          <w:p w:rsidR="00394B06" w:rsidRPr="00394B06" w:rsidRDefault="00394B06" w:rsidP="00394B06">
            <w:pPr>
              <w:rPr>
                <w:rFonts w:ascii="Calibri" w:eastAsia="Times New Roman" w:hAnsi="Calibri"/>
                <w:color w:val="000000"/>
                <w:lang w:eastAsia="ko-KR"/>
              </w:rPr>
            </w:pPr>
          </w:p>
        </w:tc>
        <w:tc>
          <w:tcPr>
            <w:tcW w:w="264" w:type="pct"/>
            <w:tcBorders>
              <w:top w:val="nil"/>
              <w:left w:val="nil"/>
              <w:bottom w:val="nil"/>
              <w:right w:val="nil"/>
            </w:tcBorders>
            <w:shd w:val="clear" w:color="auto" w:fill="auto"/>
            <w:noWrap/>
            <w:vAlign w:val="bottom"/>
            <w:hideMark/>
          </w:tcPr>
          <w:p w:rsidR="00394B06" w:rsidRPr="00394B06" w:rsidRDefault="00394B06" w:rsidP="00394B06">
            <w:pPr>
              <w:rPr>
                <w:rFonts w:ascii="Calibri" w:eastAsia="Times New Roman" w:hAnsi="Calibri"/>
                <w:color w:val="000000"/>
                <w:lang w:eastAsia="ko-KR"/>
              </w:rPr>
            </w:pPr>
          </w:p>
        </w:tc>
        <w:tc>
          <w:tcPr>
            <w:tcW w:w="269" w:type="pct"/>
            <w:tcBorders>
              <w:top w:val="nil"/>
              <w:left w:val="nil"/>
              <w:bottom w:val="nil"/>
              <w:right w:val="nil"/>
            </w:tcBorders>
            <w:shd w:val="clear" w:color="auto" w:fill="auto"/>
            <w:noWrap/>
            <w:vAlign w:val="bottom"/>
            <w:hideMark/>
          </w:tcPr>
          <w:p w:rsidR="00394B06" w:rsidRPr="00394B06" w:rsidRDefault="00394B06" w:rsidP="00394B06">
            <w:pPr>
              <w:rPr>
                <w:rFonts w:ascii="Calibri" w:eastAsia="Times New Roman" w:hAnsi="Calibri"/>
                <w:color w:val="000000"/>
                <w:lang w:eastAsia="ko-KR"/>
              </w:rPr>
            </w:pPr>
          </w:p>
        </w:tc>
        <w:tc>
          <w:tcPr>
            <w:tcW w:w="278" w:type="pct"/>
            <w:tcBorders>
              <w:top w:val="nil"/>
              <w:left w:val="nil"/>
              <w:bottom w:val="nil"/>
              <w:right w:val="nil"/>
            </w:tcBorders>
            <w:shd w:val="clear" w:color="auto" w:fill="auto"/>
            <w:noWrap/>
            <w:vAlign w:val="bottom"/>
            <w:hideMark/>
          </w:tcPr>
          <w:p w:rsidR="00394B06" w:rsidRPr="00394B06" w:rsidRDefault="00394B06" w:rsidP="00394B06">
            <w:pPr>
              <w:rPr>
                <w:rFonts w:ascii="Calibri" w:eastAsia="Times New Roman" w:hAnsi="Calibri"/>
                <w:color w:val="000000"/>
                <w:lang w:eastAsia="ko-KR"/>
              </w:rPr>
            </w:pPr>
          </w:p>
        </w:tc>
        <w:tc>
          <w:tcPr>
            <w:tcW w:w="244" w:type="pct"/>
            <w:tcBorders>
              <w:top w:val="nil"/>
              <w:left w:val="nil"/>
              <w:bottom w:val="nil"/>
              <w:right w:val="nil"/>
            </w:tcBorders>
            <w:shd w:val="clear" w:color="auto" w:fill="auto"/>
            <w:noWrap/>
            <w:vAlign w:val="bottom"/>
            <w:hideMark/>
          </w:tcPr>
          <w:p w:rsidR="00394B06" w:rsidRPr="00394B06" w:rsidRDefault="00394B06" w:rsidP="00394B06">
            <w:pPr>
              <w:rPr>
                <w:rFonts w:ascii="Calibri" w:eastAsia="Times New Roman" w:hAnsi="Calibri"/>
                <w:color w:val="000000"/>
                <w:lang w:eastAsia="ko-KR"/>
              </w:rPr>
            </w:pPr>
          </w:p>
        </w:tc>
        <w:tc>
          <w:tcPr>
            <w:tcW w:w="216" w:type="pct"/>
            <w:tcBorders>
              <w:top w:val="nil"/>
              <w:left w:val="nil"/>
              <w:bottom w:val="nil"/>
              <w:right w:val="nil"/>
            </w:tcBorders>
            <w:shd w:val="clear" w:color="auto" w:fill="auto"/>
            <w:noWrap/>
            <w:vAlign w:val="bottom"/>
            <w:hideMark/>
          </w:tcPr>
          <w:p w:rsidR="00394B06" w:rsidRPr="00394B06" w:rsidRDefault="00394B06" w:rsidP="00394B06">
            <w:pPr>
              <w:rPr>
                <w:rFonts w:ascii="Calibri" w:eastAsia="Times New Roman" w:hAnsi="Calibri"/>
                <w:color w:val="000000"/>
                <w:lang w:eastAsia="ko-KR"/>
              </w:rPr>
            </w:pPr>
          </w:p>
        </w:tc>
        <w:tc>
          <w:tcPr>
            <w:tcW w:w="342" w:type="pct"/>
            <w:tcBorders>
              <w:top w:val="nil"/>
              <w:left w:val="nil"/>
              <w:bottom w:val="nil"/>
              <w:right w:val="nil"/>
            </w:tcBorders>
            <w:shd w:val="clear" w:color="auto" w:fill="auto"/>
            <w:noWrap/>
            <w:vAlign w:val="bottom"/>
            <w:hideMark/>
          </w:tcPr>
          <w:p w:rsidR="00394B06" w:rsidRPr="00394B06" w:rsidRDefault="00394B06" w:rsidP="00394B06">
            <w:pPr>
              <w:rPr>
                <w:rFonts w:ascii="Calibri" w:eastAsia="Times New Roman" w:hAnsi="Calibri"/>
                <w:color w:val="000000"/>
                <w:lang w:eastAsia="ko-KR"/>
              </w:rPr>
            </w:pPr>
          </w:p>
        </w:tc>
        <w:tc>
          <w:tcPr>
            <w:tcW w:w="551" w:type="pct"/>
            <w:tcBorders>
              <w:top w:val="nil"/>
              <w:left w:val="nil"/>
              <w:bottom w:val="nil"/>
              <w:right w:val="nil"/>
            </w:tcBorders>
            <w:shd w:val="clear" w:color="auto" w:fill="auto"/>
            <w:noWrap/>
            <w:vAlign w:val="bottom"/>
            <w:hideMark/>
          </w:tcPr>
          <w:p w:rsidR="00394B06" w:rsidRPr="00394B06" w:rsidRDefault="00394B06" w:rsidP="00394B06">
            <w:pPr>
              <w:rPr>
                <w:rFonts w:ascii="Calibri" w:eastAsia="Times New Roman" w:hAnsi="Calibri"/>
                <w:color w:val="000000"/>
                <w:lang w:eastAsia="ko-KR"/>
              </w:rPr>
            </w:pPr>
          </w:p>
        </w:tc>
        <w:tc>
          <w:tcPr>
            <w:tcW w:w="465" w:type="pct"/>
            <w:tcBorders>
              <w:top w:val="nil"/>
              <w:left w:val="nil"/>
              <w:bottom w:val="nil"/>
              <w:right w:val="nil"/>
            </w:tcBorders>
            <w:shd w:val="clear" w:color="auto" w:fill="auto"/>
            <w:noWrap/>
            <w:vAlign w:val="bottom"/>
            <w:hideMark/>
          </w:tcPr>
          <w:p w:rsidR="00394B06" w:rsidRPr="00394B06" w:rsidRDefault="00394B06" w:rsidP="00394B06">
            <w:pPr>
              <w:rPr>
                <w:rFonts w:ascii="Calibri" w:eastAsia="Times New Roman" w:hAnsi="Calibri"/>
                <w:color w:val="000000"/>
                <w:lang w:eastAsia="ko-KR"/>
              </w:rPr>
            </w:pPr>
          </w:p>
        </w:tc>
        <w:tc>
          <w:tcPr>
            <w:tcW w:w="609" w:type="pct"/>
            <w:tcBorders>
              <w:top w:val="nil"/>
              <w:left w:val="nil"/>
              <w:bottom w:val="nil"/>
              <w:right w:val="nil"/>
            </w:tcBorders>
            <w:shd w:val="clear" w:color="auto" w:fill="auto"/>
            <w:noWrap/>
            <w:vAlign w:val="bottom"/>
            <w:hideMark/>
          </w:tcPr>
          <w:p w:rsidR="00394B06" w:rsidRPr="00394B06" w:rsidRDefault="00394B06" w:rsidP="00394B06">
            <w:pPr>
              <w:rPr>
                <w:rFonts w:ascii="Calibri" w:eastAsia="Times New Roman" w:hAnsi="Calibri"/>
                <w:color w:val="000000"/>
                <w:lang w:eastAsia="ko-KR"/>
              </w:rPr>
            </w:pPr>
          </w:p>
        </w:tc>
        <w:tc>
          <w:tcPr>
            <w:tcW w:w="668" w:type="pct"/>
            <w:tcBorders>
              <w:top w:val="nil"/>
              <w:left w:val="nil"/>
              <w:bottom w:val="nil"/>
              <w:right w:val="nil"/>
            </w:tcBorders>
            <w:shd w:val="clear" w:color="auto" w:fill="auto"/>
            <w:noWrap/>
            <w:vAlign w:val="bottom"/>
            <w:hideMark/>
          </w:tcPr>
          <w:p w:rsidR="00394B06" w:rsidRPr="00394B06" w:rsidRDefault="00394B06" w:rsidP="00394B06">
            <w:pPr>
              <w:rPr>
                <w:rFonts w:ascii="Calibri" w:eastAsia="Times New Roman" w:hAnsi="Calibri"/>
                <w:color w:val="000000"/>
                <w:lang w:eastAsia="ko-KR"/>
              </w:rPr>
            </w:pPr>
          </w:p>
        </w:tc>
      </w:tr>
      <w:tr w:rsidR="00394B06" w:rsidRPr="00394B06" w:rsidTr="00394B06">
        <w:trPr>
          <w:trHeight w:val="615"/>
        </w:trPr>
        <w:tc>
          <w:tcPr>
            <w:tcW w:w="176" w:type="pct"/>
            <w:tcBorders>
              <w:top w:val="single" w:sz="8" w:space="0" w:color="595959"/>
              <w:left w:val="single" w:sz="4" w:space="0" w:color="808080"/>
              <w:bottom w:val="single" w:sz="8" w:space="0" w:color="595959"/>
              <w:right w:val="single" w:sz="4" w:space="0" w:color="808080"/>
            </w:tcBorders>
            <w:shd w:val="clear" w:color="auto" w:fill="auto"/>
            <w:noWrap/>
            <w:vAlign w:val="center"/>
            <w:hideMark/>
          </w:tcPr>
          <w:p w:rsidR="00394B06" w:rsidRPr="00394B06" w:rsidRDefault="00394B06" w:rsidP="00394B06">
            <w:pPr>
              <w:jc w:val="center"/>
              <w:rPr>
                <w:rFonts w:ascii="Calibri" w:eastAsia="Times New Roman" w:hAnsi="Calibri"/>
                <w:b/>
                <w:bCs/>
                <w:color w:val="000000"/>
                <w:lang w:eastAsia="ko-KR"/>
              </w:rPr>
            </w:pPr>
            <w:r w:rsidRPr="00394B06">
              <w:rPr>
                <w:rFonts w:ascii="Calibri" w:eastAsia="Times New Roman" w:hAnsi="Calibri"/>
                <w:b/>
                <w:bCs/>
                <w:color w:val="000000"/>
                <w:lang w:eastAsia="ko-KR"/>
              </w:rPr>
              <w:t>#</w:t>
            </w:r>
          </w:p>
        </w:tc>
        <w:tc>
          <w:tcPr>
            <w:tcW w:w="918" w:type="pct"/>
            <w:tcBorders>
              <w:top w:val="single" w:sz="8" w:space="0" w:color="595959"/>
              <w:left w:val="nil"/>
              <w:bottom w:val="single" w:sz="8" w:space="0" w:color="595959"/>
              <w:right w:val="single" w:sz="4" w:space="0" w:color="808080"/>
            </w:tcBorders>
            <w:shd w:val="clear" w:color="auto" w:fill="auto"/>
            <w:noWrap/>
            <w:vAlign w:val="center"/>
            <w:hideMark/>
          </w:tcPr>
          <w:p w:rsidR="00394B06" w:rsidRPr="00394B06" w:rsidRDefault="00394B06" w:rsidP="00394B06">
            <w:pPr>
              <w:jc w:val="center"/>
              <w:rPr>
                <w:rFonts w:ascii="Calibri" w:eastAsia="Times New Roman" w:hAnsi="Calibri"/>
                <w:b/>
                <w:bCs/>
                <w:color w:val="000000"/>
                <w:lang w:eastAsia="ko-KR"/>
              </w:rPr>
            </w:pPr>
            <w:r w:rsidRPr="00394B06">
              <w:rPr>
                <w:rFonts w:ascii="Calibri" w:eastAsia="Times New Roman" w:hAnsi="Calibri"/>
                <w:b/>
                <w:bCs/>
                <w:color w:val="000000"/>
                <w:lang w:eastAsia="ko-KR"/>
              </w:rPr>
              <w:t>description</w:t>
            </w:r>
          </w:p>
        </w:tc>
        <w:tc>
          <w:tcPr>
            <w:tcW w:w="264" w:type="pct"/>
            <w:tcBorders>
              <w:top w:val="single" w:sz="8" w:space="0" w:color="595959"/>
              <w:left w:val="nil"/>
              <w:bottom w:val="single" w:sz="8" w:space="0" w:color="595959"/>
              <w:right w:val="single" w:sz="4" w:space="0" w:color="808080"/>
            </w:tcBorders>
            <w:shd w:val="clear" w:color="auto" w:fill="auto"/>
            <w:noWrap/>
            <w:vAlign w:val="center"/>
            <w:hideMark/>
          </w:tcPr>
          <w:p w:rsidR="00394B06" w:rsidRPr="00394B06" w:rsidRDefault="00394B06" w:rsidP="00394B06">
            <w:pPr>
              <w:jc w:val="center"/>
              <w:rPr>
                <w:rFonts w:ascii="Calibri" w:eastAsia="Times New Roman" w:hAnsi="Calibri"/>
                <w:b/>
                <w:bCs/>
                <w:color w:val="000000"/>
                <w:lang w:eastAsia="ko-KR"/>
              </w:rPr>
            </w:pPr>
            <w:proofErr w:type="spellStart"/>
            <w:r w:rsidRPr="00394B06">
              <w:rPr>
                <w:rFonts w:ascii="Calibri" w:eastAsia="Times New Roman" w:hAnsi="Calibri"/>
                <w:b/>
                <w:bCs/>
                <w:color w:val="000000"/>
                <w:lang w:eastAsia="ko-KR"/>
              </w:rPr>
              <w:t>ResLOD</w:t>
            </w:r>
            <w:proofErr w:type="spellEnd"/>
          </w:p>
        </w:tc>
        <w:tc>
          <w:tcPr>
            <w:tcW w:w="269" w:type="pct"/>
            <w:tcBorders>
              <w:top w:val="single" w:sz="8" w:space="0" w:color="595959"/>
              <w:left w:val="nil"/>
              <w:bottom w:val="single" w:sz="8" w:space="0" w:color="595959"/>
              <w:right w:val="single" w:sz="4" w:space="0" w:color="808080"/>
            </w:tcBorders>
            <w:shd w:val="clear" w:color="auto" w:fill="auto"/>
            <w:noWrap/>
            <w:vAlign w:val="center"/>
            <w:hideMark/>
          </w:tcPr>
          <w:p w:rsidR="00394B06" w:rsidRPr="00394B06" w:rsidRDefault="00394B06" w:rsidP="00394B06">
            <w:pPr>
              <w:jc w:val="center"/>
              <w:rPr>
                <w:rFonts w:ascii="Calibri" w:eastAsia="Times New Roman" w:hAnsi="Calibri"/>
                <w:b/>
                <w:bCs/>
                <w:color w:val="000000"/>
                <w:lang w:eastAsia="ko-KR"/>
              </w:rPr>
            </w:pPr>
            <w:proofErr w:type="spellStart"/>
            <w:r w:rsidRPr="00394B06">
              <w:rPr>
                <w:rFonts w:ascii="Calibri" w:eastAsia="Times New Roman" w:hAnsi="Calibri"/>
                <w:b/>
                <w:bCs/>
                <w:color w:val="000000"/>
                <w:lang w:eastAsia="ko-KR"/>
              </w:rPr>
              <w:t>ResLOQ</w:t>
            </w:r>
            <w:proofErr w:type="spellEnd"/>
          </w:p>
        </w:tc>
        <w:tc>
          <w:tcPr>
            <w:tcW w:w="278" w:type="pct"/>
            <w:tcBorders>
              <w:top w:val="single" w:sz="8" w:space="0" w:color="595959"/>
              <w:left w:val="nil"/>
              <w:bottom w:val="single" w:sz="8" w:space="0" w:color="595959"/>
              <w:right w:val="single" w:sz="4" w:space="0" w:color="808080"/>
            </w:tcBorders>
            <w:shd w:val="clear" w:color="auto" w:fill="auto"/>
            <w:noWrap/>
            <w:vAlign w:val="center"/>
            <w:hideMark/>
          </w:tcPr>
          <w:p w:rsidR="00394B06" w:rsidRPr="00394B06" w:rsidRDefault="00394B06" w:rsidP="00394B06">
            <w:pPr>
              <w:jc w:val="center"/>
              <w:rPr>
                <w:rFonts w:ascii="Calibri" w:eastAsia="Times New Roman" w:hAnsi="Calibri"/>
                <w:b/>
                <w:bCs/>
                <w:color w:val="000000"/>
                <w:lang w:eastAsia="ko-KR"/>
              </w:rPr>
            </w:pPr>
            <w:proofErr w:type="spellStart"/>
            <w:r w:rsidRPr="00394B06">
              <w:rPr>
                <w:rFonts w:ascii="Calibri" w:eastAsia="Times New Roman" w:hAnsi="Calibri"/>
                <w:b/>
                <w:bCs/>
                <w:color w:val="000000"/>
                <w:lang w:eastAsia="ko-KR"/>
              </w:rPr>
              <w:t>CCalpha</w:t>
            </w:r>
            <w:proofErr w:type="spellEnd"/>
          </w:p>
        </w:tc>
        <w:tc>
          <w:tcPr>
            <w:tcW w:w="244" w:type="pct"/>
            <w:tcBorders>
              <w:top w:val="single" w:sz="8" w:space="0" w:color="595959"/>
              <w:left w:val="nil"/>
              <w:bottom w:val="single" w:sz="8" w:space="0" w:color="595959"/>
              <w:right w:val="single" w:sz="4" w:space="0" w:color="808080"/>
            </w:tcBorders>
            <w:shd w:val="clear" w:color="auto" w:fill="auto"/>
            <w:noWrap/>
            <w:vAlign w:val="center"/>
            <w:hideMark/>
          </w:tcPr>
          <w:p w:rsidR="00394B06" w:rsidRPr="00394B06" w:rsidRDefault="00394B06" w:rsidP="00394B06">
            <w:pPr>
              <w:jc w:val="center"/>
              <w:rPr>
                <w:rFonts w:ascii="Calibri" w:eastAsia="Times New Roman" w:hAnsi="Calibri"/>
                <w:b/>
                <w:bCs/>
                <w:color w:val="000000"/>
                <w:lang w:eastAsia="ko-KR"/>
              </w:rPr>
            </w:pPr>
            <w:proofErr w:type="spellStart"/>
            <w:r w:rsidRPr="00394B06">
              <w:rPr>
                <w:rFonts w:ascii="Calibri" w:eastAsia="Times New Roman" w:hAnsi="Calibri"/>
                <w:b/>
                <w:bCs/>
                <w:color w:val="000000"/>
                <w:lang w:eastAsia="ko-KR"/>
              </w:rPr>
              <w:t>CCbeta</w:t>
            </w:r>
            <w:proofErr w:type="spellEnd"/>
          </w:p>
        </w:tc>
        <w:tc>
          <w:tcPr>
            <w:tcW w:w="216" w:type="pct"/>
            <w:tcBorders>
              <w:top w:val="single" w:sz="8" w:space="0" w:color="595959"/>
              <w:left w:val="nil"/>
              <w:bottom w:val="single" w:sz="8" w:space="0" w:color="595959"/>
              <w:right w:val="single" w:sz="4" w:space="0" w:color="808080"/>
            </w:tcBorders>
            <w:shd w:val="clear" w:color="auto" w:fill="auto"/>
            <w:noWrap/>
            <w:vAlign w:val="center"/>
            <w:hideMark/>
          </w:tcPr>
          <w:p w:rsidR="00394B06" w:rsidRPr="00394B06" w:rsidRDefault="00394B06" w:rsidP="00394B06">
            <w:pPr>
              <w:jc w:val="center"/>
              <w:rPr>
                <w:rFonts w:ascii="Calibri" w:eastAsia="Times New Roman" w:hAnsi="Calibri"/>
                <w:b/>
                <w:bCs/>
                <w:color w:val="000000"/>
                <w:lang w:eastAsia="ko-KR"/>
              </w:rPr>
            </w:pPr>
            <w:proofErr w:type="spellStart"/>
            <w:r w:rsidRPr="00394B06">
              <w:rPr>
                <w:rFonts w:ascii="Calibri" w:eastAsia="Times New Roman" w:hAnsi="Calibri"/>
                <w:b/>
                <w:bCs/>
                <w:color w:val="000000"/>
                <w:lang w:eastAsia="ko-KR"/>
              </w:rPr>
              <w:t>resVal</w:t>
            </w:r>
            <w:proofErr w:type="spellEnd"/>
          </w:p>
        </w:tc>
        <w:tc>
          <w:tcPr>
            <w:tcW w:w="342" w:type="pct"/>
            <w:tcBorders>
              <w:top w:val="single" w:sz="8" w:space="0" w:color="595959"/>
              <w:left w:val="nil"/>
              <w:bottom w:val="single" w:sz="8" w:space="0" w:color="595959"/>
              <w:right w:val="single" w:sz="4" w:space="0" w:color="808080"/>
            </w:tcBorders>
            <w:shd w:val="clear" w:color="auto" w:fill="auto"/>
            <w:vAlign w:val="center"/>
            <w:hideMark/>
          </w:tcPr>
          <w:p w:rsidR="00394B06" w:rsidRPr="00394B06" w:rsidRDefault="00394B06" w:rsidP="00394B06">
            <w:pPr>
              <w:jc w:val="center"/>
              <w:rPr>
                <w:rFonts w:ascii="Calibri" w:eastAsia="Times New Roman" w:hAnsi="Calibri"/>
                <w:b/>
                <w:bCs/>
                <w:color w:val="000000"/>
                <w:lang w:eastAsia="ko-KR"/>
              </w:rPr>
            </w:pPr>
            <w:proofErr w:type="spellStart"/>
            <w:r w:rsidRPr="00394B06">
              <w:rPr>
                <w:rFonts w:ascii="Calibri" w:eastAsia="Times New Roman" w:hAnsi="Calibri"/>
                <w:b/>
                <w:bCs/>
                <w:color w:val="000000"/>
                <w:lang w:eastAsia="ko-KR"/>
              </w:rPr>
              <w:t>resQual</w:t>
            </w:r>
            <w:proofErr w:type="spellEnd"/>
            <w:r w:rsidRPr="00394B06">
              <w:rPr>
                <w:rFonts w:ascii="Calibri" w:eastAsia="Times New Roman" w:hAnsi="Calibri"/>
                <w:b/>
                <w:bCs/>
                <w:color w:val="000000"/>
                <w:lang w:eastAsia="ko-KR"/>
              </w:rPr>
              <w:t xml:space="preserve"> Value</w:t>
            </w:r>
          </w:p>
        </w:tc>
        <w:tc>
          <w:tcPr>
            <w:tcW w:w="551" w:type="pct"/>
            <w:tcBorders>
              <w:top w:val="single" w:sz="8" w:space="0" w:color="595959"/>
              <w:left w:val="nil"/>
              <w:bottom w:val="single" w:sz="8" w:space="0" w:color="595959"/>
              <w:right w:val="single" w:sz="4" w:space="0" w:color="808080"/>
            </w:tcBorders>
            <w:shd w:val="clear" w:color="auto" w:fill="auto"/>
            <w:noWrap/>
            <w:vAlign w:val="center"/>
            <w:hideMark/>
          </w:tcPr>
          <w:p w:rsidR="00394B06" w:rsidRPr="00394B06" w:rsidRDefault="00394B06" w:rsidP="00394B06">
            <w:pPr>
              <w:jc w:val="center"/>
              <w:rPr>
                <w:rFonts w:ascii="Calibri" w:eastAsia="Times New Roman" w:hAnsi="Calibri"/>
                <w:b/>
                <w:bCs/>
                <w:color w:val="000000"/>
                <w:lang w:eastAsia="ko-KR"/>
              </w:rPr>
            </w:pPr>
            <w:proofErr w:type="spellStart"/>
            <w:r w:rsidRPr="00394B06">
              <w:rPr>
                <w:rFonts w:ascii="Calibri" w:eastAsia="Times New Roman" w:hAnsi="Calibri"/>
                <w:b/>
                <w:bCs/>
                <w:color w:val="000000"/>
                <w:lang w:eastAsia="ko-KR"/>
              </w:rPr>
              <w:t>resType</w:t>
            </w:r>
            <w:proofErr w:type="spellEnd"/>
          </w:p>
        </w:tc>
        <w:tc>
          <w:tcPr>
            <w:tcW w:w="465" w:type="pct"/>
            <w:tcBorders>
              <w:top w:val="single" w:sz="8" w:space="0" w:color="595959"/>
              <w:left w:val="nil"/>
              <w:bottom w:val="single" w:sz="8" w:space="0" w:color="595959"/>
              <w:right w:val="single" w:sz="4" w:space="0" w:color="808080"/>
            </w:tcBorders>
            <w:shd w:val="clear" w:color="auto" w:fill="auto"/>
            <w:noWrap/>
            <w:vAlign w:val="center"/>
            <w:hideMark/>
          </w:tcPr>
          <w:p w:rsidR="00394B06" w:rsidRPr="00394B06" w:rsidRDefault="00394B06" w:rsidP="00394B06">
            <w:pPr>
              <w:jc w:val="center"/>
              <w:rPr>
                <w:rFonts w:ascii="Calibri" w:eastAsia="Times New Roman" w:hAnsi="Calibri"/>
                <w:b/>
                <w:bCs/>
                <w:color w:val="000000"/>
                <w:lang w:eastAsia="ko-KR"/>
              </w:rPr>
            </w:pPr>
            <w:proofErr w:type="spellStart"/>
            <w:r w:rsidRPr="00394B06">
              <w:rPr>
                <w:rFonts w:ascii="Calibri" w:eastAsia="Times New Roman" w:hAnsi="Calibri"/>
                <w:b/>
                <w:bCs/>
                <w:color w:val="000000"/>
                <w:lang w:eastAsia="ko-KR"/>
              </w:rPr>
              <w:t>evalLow</w:t>
            </w:r>
            <w:proofErr w:type="spellEnd"/>
            <w:r w:rsidRPr="00394B06">
              <w:rPr>
                <w:rFonts w:ascii="Calibri" w:eastAsia="Times New Roman" w:hAnsi="Calibri"/>
                <w:b/>
                <w:bCs/>
                <w:color w:val="000000"/>
                <w:lang w:eastAsia="ko-KR"/>
              </w:rPr>
              <w:t xml:space="preserve"> Limit</w:t>
            </w:r>
          </w:p>
        </w:tc>
        <w:tc>
          <w:tcPr>
            <w:tcW w:w="609" w:type="pct"/>
            <w:tcBorders>
              <w:top w:val="single" w:sz="8" w:space="0" w:color="595959"/>
              <w:left w:val="nil"/>
              <w:bottom w:val="single" w:sz="8" w:space="0" w:color="595959"/>
              <w:right w:val="single" w:sz="4" w:space="0" w:color="808080"/>
            </w:tcBorders>
            <w:shd w:val="clear" w:color="auto" w:fill="auto"/>
            <w:noWrap/>
            <w:vAlign w:val="center"/>
            <w:hideMark/>
          </w:tcPr>
          <w:p w:rsidR="00394B06" w:rsidRPr="00394B06" w:rsidRDefault="00394B06" w:rsidP="00394B06">
            <w:pPr>
              <w:jc w:val="center"/>
              <w:rPr>
                <w:rFonts w:ascii="Calibri" w:eastAsia="Times New Roman" w:hAnsi="Calibri"/>
                <w:b/>
                <w:bCs/>
                <w:color w:val="000000"/>
                <w:lang w:eastAsia="ko-KR"/>
              </w:rPr>
            </w:pPr>
            <w:proofErr w:type="spellStart"/>
            <w:r w:rsidRPr="00394B06">
              <w:rPr>
                <w:rFonts w:ascii="Calibri" w:eastAsia="Times New Roman" w:hAnsi="Calibri"/>
                <w:b/>
                <w:bCs/>
                <w:color w:val="000000"/>
                <w:lang w:eastAsia="ko-KR"/>
              </w:rPr>
              <w:t>evalCode</w:t>
            </w:r>
            <w:proofErr w:type="spellEnd"/>
          </w:p>
        </w:tc>
        <w:tc>
          <w:tcPr>
            <w:tcW w:w="668" w:type="pct"/>
            <w:tcBorders>
              <w:top w:val="single" w:sz="8" w:space="0" w:color="595959"/>
              <w:left w:val="nil"/>
              <w:bottom w:val="single" w:sz="8" w:space="0" w:color="595959"/>
              <w:right w:val="single" w:sz="4" w:space="0" w:color="808080"/>
            </w:tcBorders>
            <w:shd w:val="clear" w:color="auto" w:fill="auto"/>
            <w:vAlign w:val="center"/>
            <w:hideMark/>
          </w:tcPr>
          <w:p w:rsidR="00394B06" w:rsidRPr="00394B06" w:rsidRDefault="00394B06" w:rsidP="00394B06">
            <w:pPr>
              <w:jc w:val="center"/>
              <w:rPr>
                <w:rFonts w:ascii="Calibri" w:eastAsia="Times New Roman" w:hAnsi="Calibri"/>
                <w:b/>
                <w:bCs/>
                <w:color w:val="000000"/>
                <w:lang w:eastAsia="ko-KR"/>
              </w:rPr>
            </w:pPr>
            <w:proofErr w:type="spellStart"/>
            <w:proofErr w:type="gramStart"/>
            <w:r w:rsidRPr="00394B06">
              <w:rPr>
                <w:rFonts w:ascii="Calibri" w:eastAsia="Times New Roman" w:hAnsi="Calibri"/>
                <w:b/>
                <w:bCs/>
                <w:color w:val="000000"/>
                <w:lang w:eastAsia="ko-KR"/>
              </w:rPr>
              <w:t>evalInfo</w:t>
            </w:r>
            <w:proofErr w:type="spellEnd"/>
            <w:proofErr w:type="gramEnd"/>
            <w:r w:rsidRPr="00394B06">
              <w:rPr>
                <w:rFonts w:ascii="Calibri" w:eastAsia="Times New Roman" w:hAnsi="Calibri"/>
                <w:b/>
                <w:bCs/>
                <w:color w:val="000000"/>
                <w:lang w:eastAsia="ko-KR"/>
              </w:rPr>
              <w:t xml:space="preserve">. </w:t>
            </w:r>
            <w:proofErr w:type="spellStart"/>
            <w:r w:rsidRPr="00394B06">
              <w:rPr>
                <w:rFonts w:ascii="Calibri" w:eastAsia="Times New Roman" w:hAnsi="Calibri"/>
                <w:b/>
                <w:bCs/>
                <w:color w:val="000000"/>
                <w:lang w:eastAsia="ko-KR"/>
              </w:rPr>
              <w:t>sampTkAsses</w:t>
            </w:r>
            <w:proofErr w:type="spellEnd"/>
          </w:p>
        </w:tc>
      </w:tr>
      <w:tr w:rsidR="00394B06" w:rsidRPr="00394B06" w:rsidTr="00394B06">
        <w:trPr>
          <w:trHeight w:val="600"/>
        </w:trPr>
        <w:tc>
          <w:tcPr>
            <w:tcW w:w="176" w:type="pct"/>
            <w:tcBorders>
              <w:top w:val="nil"/>
              <w:left w:val="single" w:sz="4" w:space="0" w:color="808080"/>
              <w:bottom w:val="single" w:sz="4" w:space="0" w:color="808080"/>
              <w:right w:val="single" w:sz="4" w:space="0" w:color="808080"/>
            </w:tcBorders>
            <w:shd w:val="clear" w:color="auto" w:fill="auto"/>
            <w:vAlign w:val="center"/>
            <w:hideMark/>
          </w:tcPr>
          <w:p w:rsidR="00394B06" w:rsidRPr="00394B06" w:rsidRDefault="00394B06" w:rsidP="00394B06">
            <w:pPr>
              <w:jc w:val="center"/>
              <w:rPr>
                <w:rFonts w:ascii="Calibri" w:eastAsia="Times New Roman" w:hAnsi="Calibri"/>
                <w:b/>
                <w:bCs/>
                <w:color w:val="000000"/>
                <w:lang w:eastAsia="ko-KR"/>
              </w:rPr>
            </w:pPr>
            <w:r w:rsidRPr="00394B06">
              <w:rPr>
                <w:rFonts w:ascii="Calibri" w:eastAsia="Times New Roman" w:hAnsi="Calibri"/>
                <w:b/>
                <w:bCs/>
                <w:color w:val="000000"/>
                <w:lang w:eastAsia="ko-KR"/>
              </w:rPr>
              <w:t>1B1</w:t>
            </w:r>
          </w:p>
        </w:tc>
        <w:tc>
          <w:tcPr>
            <w:tcW w:w="918" w:type="pct"/>
            <w:tcBorders>
              <w:top w:val="nil"/>
              <w:left w:val="nil"/>
              <w:bottom w:val="single" w:sz="4" w:space="0" w:color="808080"/>
              <w:right w:val="single" w:sz="4" w:space="0" w:color="808080"/>
            </w:tcBorders>
            <w:shd w:val="clear" w:color="auto" w:fill="auto"/>
            <w:vAlign w:val="center"/>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the analytical result (</w:t>
            </w:r>
            <w:proofErr w:type="spellStart"/>
            <w:r w:rsidRPr="00394B06">
              <w:rPr>
                <w:rFonts w:ascii="Calibri" w:eastAsia="Times New Roman" w:hAnsi="Calibri"/>
                <w:color w:val="000000"/>
                <w:lang w:eastAsia="ko-KR"/>
              </w:rPr>
              <w:t>resVal</w:t>
            </w:r>
            <w:proofErr w:type="spellEnd"/>
            <w:r w:rsidRPr="00394B06">
              <w:rPr>
                <w:rFonts w:ascii="Calibri" w:eastAsia="Times New Roman" w:hAnsi="Calibri"/>
                <w:color w:val="000000"/>
                <w:lang w:eastAsia="ko-KR"/>
              </w:rPr>
              <w:t xml:space="preserve">) is greater than or equal to </w:t>
            </w:r>
            <w:proofErr w:type="spellStart"/>
            <w:r w:rsidRPr="00394B06">
              <w:rPr>
                <w:rFonts w:ascii="Calibri" w:eastAsia="Times New Roman" w:hAnsi="Calibri"/>
                <w:color w:val="000000"/>
                <w:lang w:eastAsia="ko-KR"/>
              </w:rPr>
              <w:t>CCalpha</w:t>
            </w:r>
            <w:proofErr w:type="spellEnd"/>
            <w:r w:rsidRPr="00394B06">
              <w:rPr>
                <w:rFonts w:ascii="Calibri" w:eastAsia="Times New Roman" w:hAnsi="Calibri"/>
                <w:color w:val="000000"/>
                <w:lang w:eastAsia="ko-KR"/>
              </w:rPr>
              <w:t xml:space="preserve"> and MRPL/RPA</w:t>
            </w:r>
          </w:p>
        </w:tc>
        <w:tc>
          <w:tcPr>
            <w:tcW w:w="264"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 </w:t>
            </w:r>
          </w:p>
        </w:tc>
        <w:tc>
          <w:tcPr>
            <w:tcW w:w="269"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 </w:t>
            </w:r>
            <w:r>
              <w:rPr>
                <w:rFonts w:ascii="Calibri" w:eastAsia="Times New Roman" w:hAnsi="Calibri"/>
                <w:color w:val="000000"/>
                <w:lang w:eastAsia="ko-KR"/>
              </w:rPr>
              <w:t>10</w:t>
            </w:r>
          </w:p>
        </w:tc>
        <w:tc>
          <w:tcPr>
            <w:tcW w:w="278"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25</w:t>
            </w:r>
          </w:p>
        </w:tc>
        <w:tc>
          <w:tcPr>
            <w:tcW w:w="244"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45</w:t>
            </w:r>
          </w:p>
        </w:tc>
        <w:tc>
          <w:tcPr>
            <w:tcW w:w="216"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55</w:t>
            </w:r>
          </w:p>
        </w:tc>
        <w:tc>
          <w:tcPr>
            <w:tcW w:w="342"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 </w:t>
            </w:r>
          </w:p>
        </w:tc>
        <w:tc>
          <w:tcPr>
            <w:tcW w:w="551" w:type="pct"/>
            <w:tcBorders>
              <w:top w:val="nil"/>
              <w:left w:val="nil"/>
              <w:bottom w:val="single" w:sz="4" w:space="0" w:color="808080"/>
              <w:right w:val="single" w:sz="4" w:space="0" w:color="808080"/>
            </w:tcBorders>
            <w:shd w:val="clear" w:color="auto" w:fill="auto"/>
            <w:vAlign w:val="bottom"/>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VAL (Numerical Value)</w:t>
            </w:r>
          </w:p>
        </w:tc>
        <w:tc>
          <w:tcPr>
            <w:tcW w:w="465"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50</w:t>
            </w:r>
          </w:p>
        </w:tc>
        <w:tc>
          <w:tcPr>
            <w:tcW w:w="609" w:type="pct"/>
            <w:tcBorders>
              <w:top w:val="nil"/>
              <w:left w:val="nil"/>
              <w:bottom w:val="single" w:sz="4" w:space="0" w:color="808080"/>
              <w:right w:val="single" w:sz="4" w:space="0" w:color="808080"/>
            </w:tcBorders>
            <w:shd w:val="clear" w:color="auto" w:fill="auto"/>
            <w:vAlign w:val="bottom"/>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J003A (&gt; maximum permissible quantities)</w:t>
            </w:r>
          </w:p>
        </w:tc>
        <w:tc>
          <w:tcPr>
            <w:tcW w:w="668" w:type="pct"/>
            <w:tcBorders>
              <w:top w:val="nil"/>
              <w:left w:val="nil"/>
              <w:bottom w:val="single" w:sz="4" w:space="0" w:color="808080"/>
              <w:right w:val="single" w:sz="4" w:space="0" w:color="808080"/>
            </w:tcBorders>
            <w:shd w:val="clear" w:color="auto" w:fill="auto"/>
            <w:vAlign w:val="bottom"/>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J038A (Non-compliant)</w:t>
            </w:r>
          </w:p>
        </w:tc>
      </w:tr>
      <w:tr w:rsidR="00394B06" w:rsidRPr="00394B06" w:rsidTr="00394B06">
        <w:trPr>
          <w:trHeight w:val="900"/>
        </w:trPr>
        <w:tc>
          <w:tcPr>
            <w:tcW w:w="176" w:type="pct"/>
            <w:tcBorders>
              <w:top w:val="nil"/>
              <w:left w:val="single" w:sz="4" w:space="0" w:color="808080"/>
              <w:bottom w:val="single" w:sz="4" w:space="0" w:color="808080"/>
              <w:right w:val="single" w:sz="4" w:space="0" w:color="808080"/>
            </w:tcBorders>
            <w:shd w:val="clear" w:color="auto" w:fill="auto"/>
            <w:vAlign w:val="center"/>
            <w:hideMark/>
          </w:tcPr>
          <w:p w:rsidR="00394B06" w:rsidRPr="00394B06" w:rsidRDefault="00394B06" w:rsidP="00394B06">
            <w:pPr>
              <w:jc w:val="center"/>
              <w:rPr>
                <w:rFonts w:ascii="Calibri" w:eastAsia="Times New Roman" w:hAnsi="Calibri"/>
                <w:b/>
                <w:bCs/>
                <w:color w:val="000000"/>
                <w:lang w:eastAsia="ko-KR"/>
              </w:rPr>
            </w:pPr>
            <w:r w:rsidRPr="00394B06">
              <w:rPr>
                <w:rFonts w:ascii="Calibri" w:eastAsia="Times New Roman" w:hAnsi="Calibri"/>
                <w:b/>
                <w:bCs/>
                <w:color w:val="000000"/>
                <w:lang w:eastAsia="ko-KR"/>
              </w:rPr>
              <w:t>1B2</w:t>
            </w:r>
          </w:p>
        </w:tc>
        <w:tc>
          <w:tcPr>
            <w:tcW w:w="918" w:type="pct"/>
            <w:tcBorders>
              <w:top w:val="nil"/>
              <w:left w:val="nil"/>
              <w:bottom w:val="single" w:sz="4" w:space="0" w:color="808080"/>
              <w:right w:val="single" w:sz="4" w:space="0" w:color="808080"/>
            </w:tcBorders>
            <w:shd w:val="clear" w:color="auto" w:fill="auto"/>
            <w:vAlign w:val="center"/>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the analytical result (</w:t>
            </w:r>
            <w:proofErr w:type="spellStart"/>
            <w:r w:rsidRPr="00394B06">
              <w:rPr>
                <w:rFonts w:ascii="Calibri" w:eastAsia="Times New Roman" w:hAnsi="Calibri"/>
                <w:color w:val="000000"/>
                <w:lang w:eastAsia="ko-KR"/>
              </w:rPr>
              <w:t>resVal</w:t>
            </w:r>
            <w:proofErr w:type="spellEnd"/>
            <w:r w:rsidRPr="00394B06">
              <w:rPr>
                <w:rFonts w:ascii="Calibri" w:eastAsia="Times New Roman" w:hAnsi="Calibri"/>
                <w:color w:val="000000"/>
                <w:lang w:eastAsia="ko-KR"/>
              </w:rPr>
              <w:t xml:space="preserve">) is greater than or equal to </w:t>
            </w:r>
            <w:proofErr w:type="spellStart"/>
            <w:r w:rsidRPr="00394B06">
              <w:rPr>
                <w:rFonts w:ascii="Calibri" w:eastAsia="Times New Roman" w:hAnsi="Calibri"/>
                <w:color w:val="000000"/>
                <w:lang w:eastAsia="ko-KR"/>
              </w:rPr>
              <w:t>CCalpha</w:t>
            </w:r>
            <w:proofErr w:type="spellEnd"/>
            <w:r w:rsidRPr="00394B06">
              <w:rPr>
                <w:rFonts w:ascii="Calibri" w:eastAsia="Times New Roman" w:hAnsi="Calibri"/>
                <w:color w:val="000000"/>
                <w:lang w:eastAsia="ko-KR"/>
              </w:rPr>
              <w:t xml:space="preserve"> but lower than MRPL/RPA</w:t>
            </w:r>
          </w:p>
        </w:tc>
        <w:tc>
          <w:tcPr>
            <w:tcW w:w="264"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 </w:t>
            </w:r>
          </w:p>
        </w:tc>
        <w:tc>
          <w:tcPr>
            <w:tcW w:w="269"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 </w:t>
            </w:r>
            <w:r>
              <w:rPr>
                <w:rFonts w:ascii="Calibri" w:eastAsia="Times New Roman" w:hAnsi="Calibri"/>
                <w:color w:val="000000"/>
                <w:lang w:eastAsia="ko-KR"/>
              </w:rPr>
              <w:t>10</w:t>
            </w:r>
          </w:p>
        </w:tc>
        <w:tc>
          <w:tcPr>
            <w:tcW w:w="278"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25</w:t>
            </w:r>
          </w:p>
        </w:tc>
        <w:tc>
          <w:tcPr>
            <w:tcW w:w="244"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45</w:t>
            </w:r>
          </w:p>
        </w:tc>
        <w:tc>
          <w:tcPr>
            <w:tcW w:w="216"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35</w:t>
            </w:r>
          </w:p>
        </w:tc>
        <w:tc>
          <w:tcPr>
            <w:tcW w:w="342"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 </w:t>
            </w:r>
          </w:p>
        </w:tc>
        <w:tc>
          <w:tcPr>
            <w:tcW w:w="551" w:type="pct"/>
            <w:tcBorders>
              <w:top w:val="nil"/>
              <w:left w:val="nil"/>
              <w:bottom w:val="single" w:sz="4" w:space="0" w:color="808080"/>
              <w:right w:val="single" w:sz="4" w:space="0" w:color="808080"/>
            </w:tcBorders>
            <w:shd w:val="clear" w:color="auto" w:fill="auto"/>
            <w:vAlign w:val="bottom"/>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VAL (Numerical Value)</w:t>
            </w:r>
          </w:p>
        </w:tc>
        <w:tc>
          <w:tcPr>
            <w:tcW w:w="465"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50</w:t>
            </w:r>
          </w:p>
        </w:tc>
        <w:tc>
          <w:tcPr>
            <w:tcW w:w="609" w:type="pct"/>
            <w:tcBorders>
              <w:top w:val="nil"/>
              <w:left w:val="nil"/>
              <w:bottom w:val="single" w:sz="4" w:space="0" w:color="808080"/>
              <w:right w:val="single" w:sz="4" w:space="0" w:color="808080"/>
            </w:tcBorders>
            <w:shd w:val="clear" w:color="auto" w:fill="auto"/>
            <w:vAlign w:val="bottom"/>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J002A (&lt;= maximum permissible quantities)</w:t>
            </w:r>
          </w:p>
        </w:tc>
        <w:tc>
          <w:tcPr>
            <w:tcW w:w="668" w:type="pct"/>
            <w:tcBorders>
              <w:top w:val="nil"/>
              <w:left w:val="nil"/>
              <w:bottom w:val="single" w:sz="4" w:space="0" w:color="808080"/>
              <w:right w:val="single" w:sz="4" w:space="0" w:color="808080"/>
            </w:tcBorders>
            <w:shd w:val="clear" w:color="auto" w:fill="auto"/>
            <w:vAlign w:val="bottom"/>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J037A (Compliant)</w:t>
            </w:r>
          </w:p>
        </w:tc>
      </w:tr>
      <w:tr w:rsidR="00394B06" w:rsidRPr="00394B06" w:rsidTr="00394B06">
        <w:trPr>
          <w:trHeight w:val="600"/>
        </w:trPr>
        <w:tc>
          <w:tcPr>
            <w:tcW w:w="176" w:type="pct"/>
            <w:tcBorders>
              <w:top w:val="nil"/>
              <w:left w:val="single" w:sz="4" w:space="0" w:color="808080"/>
              <w:bottom w:val="single" w:sz="4" w:space="0" w:color="808080"/>
              <w:right w:val="single" w:sz="4" w:space="0" w:color="808080"/>
            </w:tcBorders>
            <w:shd w:val="clear" w:color="auto" w:fill="auto"/>
            <w:vAlign w:val="center"/>
            <w:hideMark/>
          </w:tcPr>
          <w:p w:rsidR="00394B06" w:rsidRPr="00394B06" w:rsidRDefault="00394B06" w:rsidP="00394B06">
            <w:pPr>
              <w:jc w:val="center"/>
              <w:rPr>
                <w:rFonts w:ascii="Calibri" w:eastAsia="Times New Roman" w:hAnsi="Calibri"/>
                <w:b/>
                <w:bCs/>
                <w:color w:val="000000"/>
                <w:lang w:eastAsia="ko-KR"/>
              </w:rPr>
            </w:pPr>
            <w:r w:rsidRPr="00394B06">
              <w:rPr>
                <w:rFonts w:ascii="Calibri" w:eastAsia="Times New Roman" w:hAnsi="Calibri"/>
                <w:b/>
                <w:bCs/>
                <w:color w:val="000000"/>
                <w:lang w:eastAsia="ko-KR"/>
              </w:rPr>
              <w:t>1B3</w:t>
            </w:r>
          </w:p>
        </w:tc>
        <w:tc>
          <w:tcPr>
            <w:tcW w:w="918" w:type="pct"/>
            <w:tcBorders>
              <w:top w:val="nil"/>
              <w:left w:val="nil"/>
              <w:bottom w:val="nil"/>
              <w:right w:val="single" w:sz="4" w:space="0" w:color="808080"/>
            </w:tcBorders>
            <w:shd w:val="clear" w:color="auto" w:fill="auto"/>
            <w:vAlign w:val="center"/>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the substance is not detected</w:t>
            </w:r>
          </w:p>
        </w:tc>
        <w:tc>
          <w:tcPr>
            <w:tcW w:w="264" w:type="pct"/>
            <w:tcBorders>
              <w:top w:val="nil"/>
              <w:left w:val="nil"/>
              <w:bottom w:val="nil"/>
              <w:right w:val="single" w:sz="4" w:space="0" w:color="808080"/>
            </w:tcBorders>
            <w:shd w:val="clear" w:color="auto" w:fill="auto"/>
            <w:noWrap/>
            <w:vAlign w:val="bottom"/>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 </w:t>
            </w:r>
          </w:p>
        </w:tc>
        <w:tc>
          <w:tcPr>
            <w:tcW w:w="269" w:type="pct"/>
            <w:tcBorders>
              <w:top w:val="nil"/>
              <w:left w:val="nil"/>
              <w:bottom w:val="nil"/>
              <w:right w:val="single" w:sz="4" w:space="0" w:color="808080"/>
            </w:tcBorders>
            <w:shd w:val="clear" w:color="auto" w:fill="auto"/>
            <w:noWrap/>
            <w:vAlign w:val="bottom"/>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 </w:t>
            </w:r>
            <w:r>
              <w:rPr>
                <w:rFonts w:ascii="Calibri" w:eastAsia="Times New Roman" w:hAnsi="Calibri"/>
                <w:color w:val="000000"/>
                <w:lang w:eastAsia="ko-KR"/>
              </w:rPr>
              <w:t>10</w:t>
            </w:r>
          </w:p>
        </w:tc>
        <w:tc>
          <w:tcPr>
            <w:tcW w:w="278" w:type="pct"/>
            <w:tcBorders>
              <w:top w:val="nil"/>
              <w:left w:val="nil"/>
              <w:bottom w:val="nil"/>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25</w:t>
            </w:r>
          </w:p>
        </w:tc>
        <w:tc>
          <w:tcPr>
            <w:tcW w:w="244" w:type="pct"/>
            <w:tcBorders>
              <w:top w:val="nil"/>
              <w:left w:val="nil"/>
              <w:bottom w:val="nil"/>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45</w:t>
            </w:r>
          </w:p>
        </w:tc>
        <w:tc>
          <w:tcPr>
            <w:tcW w:w="216" w:type="pct"/>
            <w:tcBorders>
              <w:top w:val="nil"/>
              <w:left w:val="nil"/>
              <w:bottom w:val="nil"/>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 </w:t>
            </w:r>
          </w:p>
        </w:tc>
        <w:tc>
          <w:tcPr>
            <w:tcW w:w="342" w:type="pct"/>
            <w:tcBorders>
              <w:top w:val="nil"/>
              <w:left w:val="nil"/>
              <w:bottom w:val="nil"/>
              <w:right w:val="single" w:sz="4" w:space="0" w:color="808080"/>
            </w:tcBorders>
            <w:shd w:val="clear" w:color="auto" w:fill="auto"/>
            <w:noWrap/>
            <w:vAlign w:val="bottom"/>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 </w:t>
            </w:r>
          </w:p>
        </w:tc>
        <w:tc>
          <w:tcPr>
            <w:tcW w:w="551" w:type="pct"/>
            <w:tcBorders>
              <w:top w:val="nil"/>
              <w:left w:val="nil"/>
              <w:bottom w:val="single" w:sz="4" w:space="0" w:color="808080"/>
              <w:right w:val="single" w:sz="4" w:space="0" w:color="808080"/>
            </w:tcBorders>
            <w:shd w:val="clear" w:color="auto" w:fill="auto"/>
            <w:vAlign w:val="bottom"/>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 xml:space="preserve">CCA (Value below </w:t>
            </w:r>
            <w:proofErr w:type="spellStart"/>
            <w:r w:rsidRPr="00394B06">
              <w:rPr>
                <w:rFonts w:ascii="Calibri" w:eastAsia="Times New Roman" w:hAnsi="Calibri"/>
                <w:color w:val="000000"/>
                <w:lang w:eastAsia="ko-KR"/>
              </w:rPr>
              <w:t>CCalpha</w:t>
            </w:r>
            <w:proofErr w:type="spellEnd"/>
            <w:r w:rsidRPr="00394B06">
              <w:rPr>
                <w:rFonts w:ascii="Calibri" w:eastAsia="Times New Roman" w:hAnsi="Calibri"/>
                <w:color w:val="000000"/>
                <w:lang w:eastAsia="ko-KR"/>
              </w:rPr>
              <w:t xml:space="preserve"> (&lt;CCα))</w:t>
            </w:r>
          </w:p>
        </w:tc>
        <w:tc>
          <w:tcPr>
            <w:tcW w:w="465" w:type="pct"/>
            <w:tcBorders>
              <w:top w:val="nil"/>
              <w:left w:val="nil"/>
              <w:bottom w:val="nil"/>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50</w:t>
            </w:r>
          </w:p>
        </w:tc>
        <w:tc>
          <w:tcPr>
            <w:tcW w:w="609" w:type="pct"/>
            <w:tcBorders>
              <w:top w:val="nil"/>
              <w:left w:val="nil"/>
              <w:bottom w:val="single" w:sz="4" w:space="0" w:color="808080"/>
              <w:right w:val="single" w:sz="4" w:space="0" w:color="808080"/>
            </w:tcBorders>
            <w:shd w:val="clear" w:color="auto" w:fill="auto"/>
            <w:vAlign w:val="bottom"/>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J002A (&lt;= maximum permissible quantities)</w:t>
            </w:r>
          </w:p>
        </w:tc>
        <w:tc>
          <w:tcPr>
            <w:tcW w:w="668" w:type="pct"/>
            <w:tcBorders>
              <w:top w:val="nil"/>
              <w:left w:val="nil"/>
              <w:bottom w:val="single" w:sz="4" w:space="0" w:color="808080"/>
              <w:right w:val="single" w:sz="4" w:space="0" w:color="808080"/>
            </w:tcBorders>
            <w:shd w:val="clear" w:color="auto" w:fill="auto"/>
            <w:vAlign w:val="bottom"/>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J037A (Compliant)</w:t>
            </w:r>
          </w:p>
        </w:tc>
      </w:tr>
      <w:tr w:rsidR="00394B06" w:rsidRPr="00394B06" w:rsidTr="00394B06">
        <w:trPr>
          <w:trHeight w:val="615"/>
        </w:trPr>
        <w:tc>
          <w:tcPr>
            <w:tcW w:w="176" w:type="pct"/>
            <w:tcBorders>
              <w:top w:val="nil"/>
              <w:left w:val="single" w:sz="4" w:space="0" w:color="808080"/>
              <w:bottom w:val="single" w:sz="8" w:space="0" w:color="404040"/>
              <w:right w:val="single" w:sz="4" w:space="0" w:color="808080"/>
            </w:tcBorders>
            <w:shd w:val="clear" w:color="auto" w:fill="auto"/>
            <w:vAlign w:val="center"/>
            <w:hideMark/>
          </w:tcPr>
          <w:p w:rsidR="00394B06" w:rsidRPr="00394B06" w:rsidRDefault="00394B06" w:rsidP="00394B06">
            <w:pPr>
              <w:jc w:val="center"/>
              <w:rPr>
                <w:rFonts w:ascii="Calibri" w:eastAsia="Times New Roman" w:hAnsi="Calibri"/>
                <w:b/>
                <w:bCs/>
                <w:color w:val="000000"/>
                <w:lang w:eastAsia="ko-KR"/>
              </w:rPr>
            </w:pPr>
            <w:r w:rsidRPr="00394B06">
              <w:rPr>
                <w:rFonts w:ascii="Calibri" w:eastAsia="Times New Roman" w:hAnsi="Calibri"/>
                <w:b/>
                <w:bCs/>
                <w:color w:val="000000"/>
                <w:lang w:eastAsia="ko-KR"/>
              </w:rPr>
              <w:t>1B4</w:t>
            </w:r>
          </w:p>
        </w:tc>
        <w:tc>
          <w:tcPr>
            <w:tcW w:w="918" w:type="pct"/>
            <w:tcBorders>
              <w:top w:val="single" w:sz="4" w:space="0" w:color="808080"/>
              <w:left w:val="nil"/>
              <w:bottom w:val="single" w:sz="8" w:space="0" w:color="404040"/>
              <w:right w:val="single" w:sz="4" w:space="0" w:color="808080"/>
            </w:tcBorders>
            <w:shd w:val="clear" w:color="auto" w:fill="auto"/>
            <w:vAlign w:val="center"/>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 xml:space="preserve">the analytical result is lower than </w:t>
            </w:r>
            <w:proofErr w:type="spellStart"/>
            <w:r w:rsidRPr="00394B06">
              <w:rPr>
                <w:rFonts w:ascii="Calibri" w:eastAsia="Times New Roman" w:hAnsi="Calibri"/>
                <w:color w:val="000000"/>
                <w:lang w:eastAsia="ko-KR"/>
              </w:rPr>
              <w:t>CCalpha</w:t>
            </w:r>
            <w:proofErr w:type="spellEnd"/>
            <w:r w:rsidRPr="00394B06">
              <w:rPr>
                <w:rFonts w:ascii="Calibri" w:eastAsia="Times New Roman" w:hAnsi="Calibri"/>
                <w:color w:val="000000"/>
                <w:lang w:eastAsia="ko-KR"/>
              </w:rPr>
              <w:t xml:space="preserve"> (and MRPL/RPA)</w:t>
            </w:r>
          </w:p>
        </w:tc>
        <w:tc>
          <w:tcPr>
            <w:tcW w:w="264" w:type="pct"/>
            <w:tcBorders>
              <w:top w:val="single" w:sz="4" w:space="0" w:color="808080"/>
              <w:left w:val="nil"/>
              <w:bottom w:val="single" w:sz="8" w:space="0" w:color="404040"/>
              <w:right w:val="single" w:sz="4" w:space="0" w:color="808080"/>
            </w:tcBorders>
            <w:shd w:val="clear" w:color="auto" w:fill="auto"/>
            <w:noWrap/>
            <w:vAlign w:val="bottom"/>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 </w:t>
            </w:r>
          </w:p>
        </w:tc>
        <w:tc>
          <w:tcPr>
            <w:tcW w:w="269" w:type="pct"/>
            <w:tcBorders>
              <w:top w:val="single" w:sz="4" w:space="0" w:color="808080"/>
              <w:left w:val="nil"/>
              <w:bottom w:val="single" w:sz="8" w:space="0" w:color="404040"/>
              <w:right w:val="single" w:sz="4" w:space="0" w:color="808080"/>
            </w:tcBorders>
            <w:shd w:val="clear" w:color="auto" w:fill="auto"/>
            <w:noWrap/>
            <w:vAlign w:val="bottom"/>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 </w:t>
            </w:r>
            <w:r>
              <w:rPr>
                <w:rFonts w:ascii="Calibri" w:eastAsia="Times New Roman" w:hAnsi="Calibri"/>
                <w:color w:val="000000"/>
                <w:lang w:eastAsia="ko-KR"/>
              </w:rPr>
              <w:t>10</w:t>
            </w:r>
          </w:p>
        </w:tc>
        <w:tc>
          <w:tcPr>
            <w:tcW w:w="278" w:type="pct"/>
            <w:tcBorders>
              <w:top w:val="single" w:sz="4" w:space="0" w:color="808080"/>
              <w:left w:val="nil"/>
              <w:bottom w:val="single" w:sz="8" w:space="0" w:color="40404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25</w:t>
            </w:r>
          </w:p>
        </w:tc>
        <w:tc>
          <w:tcPr>
            <w:tcW w:w="244" w:type="pct"/>
            <w:tcBorders>
              <w:top w:val="single" w:sz="4" w:space="0" w:color="808080"/>
              <w:left w:val="nil"/>
              <w:bottom w:val="single" w:sz="8" w:space="0" w:color="40404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45</w:t>
            </w:r>
          </w:p>
        </w:tc>
        <w:tc>
          <w:tcPr>
            <w:tcW w:w="216" w:type="pct"/>
            <w:tcBorders>
              <w:top w:val="single" w:sz="4" w:space="0" w:color="808080"/>
              <w:left w:val="nil"/>
              <w:bottom w:val="single" w:sz="8" w:space="0" w:color="40404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 </w:t>
            </w:r>
          </w:p>
        </w:tc>
        <w:tc>
          <w:tcPr>
            <w:tcW w:w="342" w:type="pct"/>
            <w:tcBorders>
              <w:top w:val="single" w:sz="4" w:space="0" w:color="808080"/>
              <w:left w:val="nil"/>
              <w:bottom w:val="single" w:sz="8" w:space="0" w:color="404040"/>
              <w:right w:val="single" w:sz="4" w:space="0" w:color="808080"/>
            </w:tcBorders>
            <w:shd w:val="clear" w:color="auto" w:fill="auto"/>
            <w:noWrap/>
            <w:vAlign w:val="bottom"/>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 </w:t>
            </w:r>
          </w:p>
        </w:tc>
        <w:tc>
          <w:tcPr>
            <w:tcW w:w="551" w:type="pct"/>
            <w:tcBorders>
              <w:top w:val="nil"/>
              <w:left w:val="nil"/>
              <w:bottom w:val="single" w:sz="8" w:space="0" w:color="404040"/>
              <w:right w:val="single" w:sz="4" w:space="0" w:color="808080"/>
            </w:tcBorders>
            <w:shd w:val="clear" w:color="auto" w:fill="auto"/>
            <w:vAlign w:val="bottom"/>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 xml:space="preserve">CCA (Value below </w:t>
            </w:r>
            <w:proofErr w:type="spellStart"/>
            <w:r w:rsidRPr="00394B06">
              <w:rPr>
                <w:rFonts w:ascii="Calibri" w:eastAsia="Times New Roman" w:hAnsi="Calibri"/>
                <w:color w:val="000000"/>
                <w:lang w:eastAsia="ko-KR"/>
              </w:rPr>
              <w:t>CCalpha</w:t>
            </w:r>
            <w:proofErr w:type="spellEnd"/>
            <w:r w:rsidRPr="00394B06">
              <w:rPr>
                <w:rFonts w:ascii="Calibri" w:eastAsia="Times New Roman" w:hAnsi="Calibri"/>
                <w:color w:val="000000"/>
                <w:lang w:eastAsia="ko-KR"/>
              </w:rPr>
              <w:t xml:space="preserve"> (&lt;CCα))</w:t>
            </w:r>
          </w:p>
        </w:tc>
        <w:tc>
          <w:tcPr>
            <w:tcW w:w="465" w:type="pct"/>
            <w:tcBorders>
              <w:top w:val="single" w:sz="4" w:space="0" w:color="808080"/>
              <w:left w:val="nil"/>
              <w:bottom w:val="single" w:sz="8" w:space="0" w:color="40404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50</w:t>
            </w:r>
          </w:p>
        </w:tc>
        <w:tc>
          <w:tcPr>
            <w:tcW w:w="609" w:type="pct"/>
            <w:tcBorders>
              <w:top w:val="nil"/>
              <w:left w:val="nil"/>
              <w:bottom w:val="single" w:sz="8" w:space="0" w:color="404040"/>
              <w:right w:val="single" w:sz="4" w:space="0" w:color="808080"/>
            </w:tcBorders>
            <w:shd w:val="clear" w:color="auto" w:fill="auto"/>
            <w:vAlign w:val="bottom"/>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J002A (&lt;= maximum permissible quantities)</w:t>
            </w:r>
          </w:p>
        </w:tc>
        <w:tc>
          <w:tcPr>
            <w:tcW w:w="668" w:type="pct"/>
            <w:tcBorders>
              <w:top w:val="nil"/>
              <w:left w:val="nil"/>
              <w:bottom w:val="single" w:sz="8" w:space="0" w:color="404040"/>
              <w:right w:val="single" w:sz="4" w:space="0" w:color="808080"/>
            </w:tcBorders>
            <w:shd w:val="clear" w:color="auto" w:fill="auto"/>
            <w:vAlign w:val="bottom"/>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J037A (Compliant)</w:t>
            </w:r>
          </w:p>
        </w:tc>
      </w:tr>
    </w:tbl>
    <w:p w:rsidR="00394B06" w:rsidRDefault="00394B06" w:rsidP="00883052">
      <w:pPr>
        <w:pStyle w:val="FootnoteText"/>
      </w:pPr>
    </w:p>
    <w:p w:rsidR="00394B06" w:rsidRDefault="00394B06" w:rsidP="00883052">
      <w:pPr>
        <w:pStyle w:val="FootnoteText"/>
      </w:pPr>
    </w:p>
    <w:p w:rsidR="00394B06" w:rsidRDefault="00394B06" w:rsidP="00883052">
      <w:pPr>
        <w:pStyle w:val="FootnoteText"/>
      </w:pPr>
    </w:p>
    <w:p w:rsidR="00394B06" w:rsidRDefault="00394B06" w:rsidP="00883052">
      <w:pPr>
        <w:pStyle w:val="FootnoteText"/>
      </w:pPr>
    </w:p>
    <w:p w:rsidR="00394B06" w:rsidRDefault="00394B06" w:rsidP="00883052">
      <w:pPr>
        <w:pStyle w:val="FootnoteText"/>
      </w:pPr>
    </w:p>
    <w:p w:rsidR="00394B06" w:rsidRDefault="00394B06" w:rsidP="00883052">
      <w:pPr>
        <w:pStyle w:val="FootnoteText"/>
      </w:pPr>
    </w:p>
    <w:p w:rsidR="00394B06" w:rsidRDefault="00394B06" w:rsidP="00883052">
      <w:pPr>
        <w:pStyle w:val="FootnoteText"/>
      </w:pPr>
    </w:p>
    <w:p w:rsidR="00394B06" w:rsidRDefault="00394B06" w:rsidP="00883052">
      <w:pPr>
        <w:pStyle w:val="FootnoteText"/>
      </w:pPr>
    </w:p>
    <w:p w:rsidR="00394B06" w:rsidRDefault="00394B06" w:rsidP="00883052">
      <w:pPr>
        <w:pStyle w:val="FootnoteText"/>
      </w:pPr>
    </w:p>
    <w:p w:rsidR="00394B06" w:rsidRDefault="00394B06" w:rsidP="00883052">
      <w:pPr>
        <w:pStyle w:val="FootnoteText"/>
      </w:pPr>
    </w:p>
    <w:tbl>
      <w:tblPr>
        <w:tblW w:w="5000" w:type="pct"/>
        <w:tblLook w:val="04A0" w:firstRow="1" w:lastRow="0" w:firstColumn="1" w:lastColumn="0" w:noHBand="0" w:noVBand="1"/>
      </w:tblPr>
      <w:tblGrid>
        <w:gridCol w:w="562"/>
        <w:gridCol w:w="2756"/>
        <w:gridCol w:w="840"/>
        <w:gridCol w:w="852"/>
        <w:gridCol w:w="874"/>
        <w:gridCol w:w="791"/>
        <w:gridCol w:w="724"/>
        <w:gridCol w:w="1059"/>
        <w:gridCol w:w="1674"/>
        <w:gridCol w:w="1417"/>
        <w:gridCol w:w="1329"/>
        <w:gridCol w:w="1296"/>
      </w:tblGrid>
      <w:tr w:rsidR="002B1D94" w:rsidRPr="00394B06" w:rsidTr="00394B06">
        <w:trPr>
          <w:trHeight w:val="300"/>
        </w:trPr>
        <w:tc>
          <w:tcPr>
            <w:tcW w:w="4080" w:type="pct"/>
            <w:gridSpan w:val="10"/>
            <w:tcBorders>
              <w:top w:val="nil"/>
              <w:left w:val="nil"/>
              <w:bottom w:val="nil"/>
              <w:right w:val="nil"/>
            </w:tcBorders>
            <w:shd w:val="clear" w:color="auto" w:fill="auto"/>
            <w:noWrap/>
            <w:vAlign w:val="bottom"/>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b/>
                <w:bCs/>
                <w:color w:val="000000"/>
                <w:lang w:eastAsia="ko-KR"/>
              </w:rPr>
              <w:lastRenderedPageBreak/>
              <w:t>Example 1C</w:t>
            </w:r>
            <w:r w:rsidRPr="00394B06">
              <w:rPr>
                <w:rFonts w:ascii="Calibri" w:eastAsia="Times New Roman" w:hAnsi="Calibri"/>
                <w:color w:val="000000"/>
                <w:lang w:eastAsia="ko-KR"/>
              </w:rPr>
              <w:t>:</w:t>
            </w:r>
            <w:r w:rsidRPr="00394B06">
              <w:rPr>
                <w:rFonts w:ascii="Calibri" w:eastAsia="Times New Roman" w:hAnsi="Calibri"/>
                <w:b/>
                <w:bCs/>
                <w:color w:val="C00000"/>
                <w:lang w:eastAsia="ko-KR"/>
              </w:rPr>
              <w:t xml:space="preserve"> control of the MRL </w:t>
            </w:r>
            <w:r w:rsidRPr="00394B06">
              <w:rPr>
                <w:rFonts w:ascii="Calibri" w:eastAsia="Times New Roman" w:hAnsi="Calibri"/>
                <w:color w:val="000000"/>
                <w:lang w:eastAsia="ko-KR"/>
              </w:rPr>
              <w:t xml:space="preserve">with a confirmatory quantitative method </w:t>
            </w:r>
            <w:proofErr w:type="spellStart"/>
            <w:r w:rsidRPr="00394B06">
              <w:rPr>
                <w:rFonts w:ascii="Calibri" w:eastAsia="Times New Roman" w:hAnsi="Calibri"/>
                <w:color w:val="000000"/>
                <w:lang w:eastAsia="ko-KR"/>
              </w:rPr>
              <w:t>anMethType</w:t>
            </w:r>
            <w:proofErr w:type="spellEnd"/>
            <w:r w:rsidRPr="00394B06">
              <w:rPr>
                <w:rFonts w:ascii="Calibri" w:eastAsia="Times New Roman" w:hAnsi="Calibri"/>
                <w:color w:val="000000"/>
                <w:lang w:eastAsia="ko-KR"/>
              </w:rPr>
              <w:t xml:space="preserve">=AT08A (confirmation); </w:t>
            </w:r>
            <w:proofErr w:type="spellStart"/>
            <w:r w:rsidRPr="00394B06">
              <w:rPr>
                <w:rFonts w:ascii="Calibri" w:eastAsia="Times New Roman" w:hAnsi="Calibri"/>
                <w:color w:val="000000"/>
                <w:lang w:eastAsia="ko-KR"/>
              </w:rPr>
              <w:t>evalLimitType</w:t>
            </w:r>
            <w:proofErr w:type="spellEnd"/>
            <w:r w:rsidRPr="00394B06">
              <w:rPr>
                <w:rFonts w:ascii="Calibri" w:eastAsia="Times New Roman" w:hAnsi="Calibri"/>
                <w:color w:val="000000"/>
                <w:lang w:eastAsia="ko-KR"/>
              </w:rPr>
              <w:t>=W002A (</w:t>
            </w:r>
            <w:r w:rsidRPr="00394B06">
              <w:rPr>
                <w:rFonts w:ascii="Calibri" w:eastAsia="Times New Roman" w:hAnsi="Calibri"/>
                <w:b/>
                <w:bCs/>
                <w:color w:val="C00000"/>
                <w:lang w:eastAsia="ko-KR"/>
              </w:rPr>
              <w:t>MRL</w:t>
            </w:r>
            <w:r w:rsidRPr="00394B06">
              <w:rPr>
                <w:rFonts w:ascii="Calibri" w:eastAsia="Times New Roman" w:hAnsi="Calibri"/>
                <w:color w:val="000000"/>
                <w:lang w:eastAsia="ko-KR"/>
              </w:rPr>
              <w:t>)</w:t>
            </w:r>
          </w:p>
        </w:tc>
        <w:tc>
          <w:tcPr>
            <w:tcW w:w="466" w:type="pct"/>
            <w:tcBorders>
              <w:top w:val="nil"/>
              <w:left w:val="nil"/>
              <w:bottom w:val="nil"/>
              <w:right w:val="nil"/>
            </w:tcBorders>
            <w:shd w:val="clear" w:color="auto" w:fill="auto"/>
            <w:noWrap/>
            <w:vAlign w:val="bottom"/>
            <w:hideMark/>
          </w:tcPr>
          <w:p w:rsidR="00394B06" w:rsidRPr="00394B06" w:rsidRDefault="00394B06" w:rsidP="00394B06">
            <w:pPr>
              <w:rPr>
                <w:rFonts w:ascii="Calibri" w:eastAsia="Times New Roman" w:hAnsi="Calibri"/>
                <w:color w:val="000000"/>
                <w:lang w:eastAsia="ko-KR"/>
              </w:rPr>
            </w:pPr>
          </w:p>
        </w:tc>
        <w:tc>
          <w:tcPr>
            <w:tcW w:w="454" w:type="pct"/>
            <w:tcBorders>
              <w:top w:val="nil"/>
              <w:left w:val="nil"/>
              <w:bottom w:val="nil"/>
              <w:right w:val="nil"/>
            </w:tcBorders>
            <w:shd w:val="clear" w:color="auto" w:fill="auto"/>
            <w:noWrap/>
            <w:vAlign w:val="bottom"/>
            <w:hideMark/>
          </w:tcPr>
          <w:p w:rsidR="00394B06" w:rsidRPr="00394B06" w:rsidRDefault="00394B06" w:rsidP="00394B06">
            <w:pPr>
              <w:rPr>
                <w:rFonts w:ascii="Calibri" w:eastAsia="Times New Roman" w:hAnsi="Calibri"/>
                <w:color w:val="000000"/>
                <w:lang w:eastAsia="ko-KR"/>
              </w:rPr>
            </w:pPr>
          </w:p>
        </w:tc>
      </w:tr>
      <w:tr w:rsidR="00801B0D" w:rsidRPr="00394B06" w:rsidTr="00394B06">
        <w:trPr>
          <w:trHeight w:val="315"/>
        </w:trPr>
        <w:tc>
          <w:tcPr>
            <w:tcW w:w="194" w:type="pct"/>
            <w:tcBorders>
              <w:top w:val="nil"/>
              <w:left w:val="nil"/>
              <w:bottom w:val="nil"/>
              <w:right w:val="nil"/>
            </w:tcBorders>
            <w:shd w:val="clear" w:color="auto" w:fill="auto"/>
            <w:noWrap/>
            <w:vAlign w:val="bottom"/>
            <w:hideMark/>
          </w:tcPr>
          <w:p w:rsidR="00394B06" w:rsidRPr="00394B06" w:rsidRDefault="00394B06" w:rsidP="00394B06">
            <w:pPr>
              <w:rPr>
                <w:rFonts w:ascii="Calibri" w:eastAsia="Times New Roman" w:hAnsi="Calibri"/>
                <w:color w:val="000000"/>
                <w:lang w:eastAsia="ko-KR"/>
              </w:rPr>
            </w:pPr>
          </w:p>
        </w:tc>
        <w:tc>
          <w:tcPr>
            <w:tcW w:w="986" w:type="pct"/>
            <w:tcBorders>
              <w:top w:val="nil"/>
              <w:left w:val="nil"/>
              <w:bottom w:val="nil"/>
              <w:right w:val="nil"/>
            </w:tcBorders>
            <w:shd w:val="clear" w:color="auto" w:fill="auto"/>
            <w:noWrap/>
            <w:vAlign w:val="bottom"/>
            <w:hideMark/>
          </w:tcPr>
          <w:p w:rsidR="00394B06" w:rsidRPr="00394B06" w:rsidRDefault="00394B06" w:rsidP="00394B06">
            <w:pPr>
              <w:rPr>
                <w:rFonts w:ascii="Calibri" w:eastAsia="Times New Roman" w:hAnsi="Calibri"/>
                <w:color w:val="000000"/>
                <w:lang w:eastAsia="ko-KR"/>
              </w:rPr>
            </w:pPr>
          </w:p>
        </w:tc>
        <w:tc>
          <w:tcPr>
            <w:tcW w:w="295" w:type="pct"/>
            <w:tcBorders>
              <w:top w:val="nil"/>
              <w:left w:val="nil"/>
              <w:bottom w:val="nil"/>
              <w:right w:val="nil"/>
            </w:tcBorders>
            <w:shd w:val="clear" w:color="auto" w:fill="auto"/>
            <w:noWrap/>
            <w:vAlign w:val="bottom"/>
            <w:hideMark/>
          </w:tcPr>
          <w:p w:rsidR="00394B06" w:rsidRPr="00394B06" w:rsidRDefault="00394B06" w:rsidP="00394B06">
            <w:pPr>
              <w:rPr>
                <w:rFonts w:ascii="Calibri" w:eastAsia="Times New Roman" w:hAnsi="Calibri"/>
                <w:color w:val="000000"/>
                <w:lang w:eastAsia="ko-KR"/>
              </w:rPr>
            </w:pPr>
          </w:p>
        </w:tc>
        <w:tc>
          <w:tcPr>
            <w:tcW w:w="299" w:type="pct"/>
            <w:tcBorders>
              <w:top w:val="nil"/>
              <w:left w:val="nil"/>
              <w:bottom w:val="nil"/>
              <w:right w:val="nil"/>
            </w:tcBorders>
            <w:shd w:val="clear" w:color="auto" w:fill="auto"/>
            <w:noWrap/>
            <w:vAlign w:val="bottom"/>
            <w:hideMark/>
          </w:tcPr>
          <w:p w:rsidR="00394B06" w:rsidRPr="00394B06" w:rsidRDefault="00394B06" w:rsidP="00394B06">
            <w:pPr>
              <w:rPr>
                <w:rFonts w:ascii="Calibri" w:eastAsia="Times New Roman" w:hAnsi="Calibri"/>
                <w:color w:val="000000"/>
                <w:lang w:eastAsia="ko-KR"/>
              </w:rPr>
            </w:pPr>
          </w:p>
        </w:tc>
        <w:tc>
          <w:tcPr>
            <w:tcW w:w="307" w:type="pct"/>
            <w:tcBorders>
              <w:top w:val="nil"/>
              <w:left w:val="nil"/>
              <w:bottom w:val="nil"/>
              <w:right w:val="nil"/>
            </w:tcBorders>
            <w:shd w:val="clear" w:color="auto" w:fill="auto"/>
            <w:noWrap/>
            <w:vAlign w:val="bottom"/>
            <w:hideMark/>
          </w:tcPr>
          <w:p w:rsidR="00394B06" w:rsidRPr="00394B06" w:rsidRDefault="00394B06" w:rsidP="00394B06">
            <w:pPr>
              <w:rPr>
                <w:rFonts w:ascii="Calibri" w:eastAsia="Times New Roman" w:hAnsi="Calibri"/>
                <w:color w:val="000000"/>
                <w:lang w:eastAsia="ko-KR"/>
              </w:rPr>
            </w:pPr>
          </w:p>
        </w:tc>
        <w:tc>
          <w:tcPr>
            <w:tcW w:w="277" w:type="pct"/>
            <w:tcBorders>
              <w:top w:val="nil"/>
              <w:left w:val="nil"/>
              <w:bottom w:val="nil"/>
              <w:right w:val="nil"/>
            </w:tcBorders>
            <w:shd w:val="clear" w:color="auto" w:fill="auto"/>
            <w:noWrap/>
            <w:vAlign w:val="bottom"/>
            <w:hideMark/>
          </w:tcPr>
          <w:p w:rsidR="00394B06" w:rsidRPr="00394B06" w:rsidRDefault="00394B06" w:rsidP="00394B06">
            <w:pPr>
              <w:rPr>
                <w:rFonts w:ascii="Calibri" w:eastAsia="Times New Roman" w:hAnsi="Calibri"/>
                <w:color w:val="000000"/>
                <w:lang w:eastAsia="ko-KR"/>
              </w:rPr>
            </w:pPr>
          </w:p>
        </w:tc>
        <w:tc>
          <w:tcPr>
            <w:tcW w:w="253" w:type="pct"/>
            <w:tcBorders>
              <w:top w:val="nil"/>
              <w:left w:val="nil"/>
              <w:bottom w:val="nil"/>
              <w:right w:val="nil"/>
            </w:tcBorders>
            <w:shd w:val="clear" w:color="auto" w:fill="auto"/>
            <w:noWrap/>
            <w:vAlign w:val="bottom"/>
            <w:hideMark/>
          </w:tcPr>
          <w:p w:rsidR="00394B06" w:rsidRPr="00394B06" w:rsidRDefault="00394B06" w:rsidP="00394B06">
            <w:pPr>
              <w:rPr>
                <w:rFonts w:ascii="Calibri" w:eastAsia="Times New Roman" w:hAnsi="Calibri"/>
                <w:color w:val="000000"/>
                <w:lang w:eastAsia="ko-KR"/>
              </w:rPr>
            </w:pPr>
          </w:p>
        </w:tc>
        <w:tc>
          <w:tcPr>
            <w:tcW w:w="373" w:type="pct"/>
            <w:tcBorders>
              <w:top w:val="nil"/>
              <w:left w:val="nil"/>
              <w:bottom w:val="nil"/>
              <w:right w:val="nil"/>
            </w:tcBorders>
            <w:shd w:val="clear" w:color="auto" w:fill="auto"/>
            <w:noWrap/>
            <w:vAlign w:val="bottom"/>
            <w:hideMark/>
          </w:tcPr>
          <w:p w:rsidR="00394B06" w:rsidRPr="00394B06" w:rsidRDefault="00394B06" w:rsidP="00394B06">
            <w:pPr>
              <w:rPr>
                <w:rFonts w:ascii="Calibri" w:eastAsia="Times New Roman" w:hAnsi="Calibri"/>
                <w:color w:val="000000"/>
                <w:lang w:eastAsia="ko-KR"/>
              </w:rPr>
            </w:pPr>
          </w:p>
        </w:tc>
        <w:tc>
          <w:tcPr>
            <w:tcW w:w="595" w:type="pct"/>
            <w:tcBorders>
              <w:top w:val="nil"/>
              <w:left w:val="nil"/>
              <w:bottom w:val="nil"/>
              <w:right w:val="nil"/>
            </w:tcBorders>
            <w:shd w:val="clear" w:color="auto" w:fill="auto"/>
            <w:noWrap/>
            <w:vAlign w:val="bottom"/>
            <w:hideMark/>
          </w:tcPr>
          <w:p w:rsidR="00394B06" w:rsidRPr="00394B06" w:rsidRDefault="00394B06" w:rsidP="00394B06">
            <w:pPr>
              <w:rPr>
                <w:rFonts w:ascii="Calibri" w:eastAsia="Times New Roman" w:hAnsi="Calibri"/>
                <w:color w:val="000000"/>
                <w:lang w:eastAsia="ko-KR"/>
              </w:rPr>
            </w:pPr>
          </w:p>
        </w:tc>
        <w:tc>
          <w:tcPr>
            <w:tcW w:w="503" w:type="pct"/>
            <w:tcBorders>
              <w:top w:val="nil"/>
              <w:left w:val="nil"/>
              <w:bottom w:val="nil"/>
              <w:right w:val="nil"/>
            </w:tcBorders>
            <w:shd w:val="clear" w:color="auto" w:fill="auto"/>
            <w:noWrap/>
            <w:vAlign w:val="bottom"/>
            <w:hideMark/>
          </w:tcPr>
          <w:p w:rsidR="00394B06" w:rsidRPr="00394B06" w:rsidRDefault="00394B06" w:rsidP="00394B06">
            <w:pPr>
              <w:rPr>
                <w:rFonts w:ascii="Calibri" w:eastAsia="Times New Roman" w:hAnsi="Calibri"/>
                <w:color w:val="000000"/>
                <w:lang w:eastAsia="ko-KR"/>
              </w:rPr>
            </w:pPr>
          </w:p>
        </w:tc>
        <w:tc>
          <w:tcPr>
            <w:tcW w:w="466" w:type="pct"/>
            <w:tcBorders>
              <w:top w:val="nil"/>
              <w:left w:val="nil"/>
              <w:bottom w:val="nil"/>
              <w:right w:val="nil"/>
            </w:tcBorders>
            <w:shd w:val="clear" w:color="auto" w:fill="auto"/>
            <w:noWrap/>
            <w:vAlign w:val="bottom"/>
            <w:hideMark/>
          </w:tcPr>
          <w:p w:rsidR="00394B06" w:rsidRPr="00394B06" w:rsidRDefault="00394B06" w:rsidP="00394B06">
            <w:pPr>
              <w:rPr>
                <w:rFonts w:ascii="Calibri" w:eastAsia="Times New Roman" w:hAnsi="Calibri"/>
                <w:color w:val="000000"/>
                <w:lang w:eastAsia="ko-KR"/>
              </w:rPr>
            </w:pPr>
          </w:p>
        </w:tc>
        <w:tc>
          <w:tcPr>
            <w:tcW w:w="454" w:type="pct"/>
            <w:tcBorders>
              <w:top w:val="nil"/>
              <w:left w:val="nil"/>
              <w:bottom w:val="nil"/>
              <w:right w:val="nil"/>
            </w:tcBorders>
            <w:shd w:val="clear" w:color="auto" w:fill="auto"/>
            <w:noWrap/>
            <w:vAlign w:val="bottom"/>
            <w:hideMark/>
          </w:tcPr>
          <w:p w:rsidR="00394B06" w:rsidRPr="00394B06" w:rsidRDefault="00394B06" w:rsidP="00394B06">
            <w:pPr>
              <w:rPr>
                <w:rFonts w:ascii="Calibri" w:eastAsia="Times New Roman" w:hAnsi="Calibri"/>
                <w:color w:val="000000"/>
                <w:lang w:eastAsia="ko-KR"/>
              </w:rPr>
            </w:pPr>
          </w:p>
        </w:tc>
      </w:tr>
      <w:tr w:rsidR="00801B0D" w:rsidRPr="00394B06" w:rsidTr="00394B06">
        <w:trPr>
          <w:trHeight w:val="615"/>
        </w:trPr>
        <w:tc>
          <w:tcPr>
            <w:tcW w:w="194" w:type="pct"/>
            <w:tcBorders>
              <w:top w:val="single" w:sz="8" w:space="0" w:color="595959"/>
              <w:left w:val="single" w:sz="4" w:space="0" w:color="808080"/>
              <w:bottom w:val="single" w:sz="8" w:space="0" w:color="595959"/>
              <w:right w:val="single" w:sz="4" w:space="0" w:color="808080"/>
            </w:tcBorders>
            <w:shd w:val="clear" w:color="auto" w:fill="auto"/>
            <w:noWrap/>
            <w:vAlign w:val="center"/>
            <w:hideMark/>
          </w:tcPr>
          <w:p w:rsidR="00394B06" w:rsidRPr="00394B06" w:rsidRDefault="00394B06" w:rsidP="00394B06">
            <w:pPr>
              <w:jc w:val="center"/>
              <w:rPr>
                <w:rFonts w:ascii="Calibri" w:eastAsia="Times New Roman" w:hAnsi="Calibri"/>
                <w:b/>
                <w:bCs/>
                <w:color w:val="000000"/>
                <w:lang w:eastAsia="ko-KR"/>
              </w:rPr>
            </w:pPr>
            <w:r w:rsidRPr="00394B06">
              <w:rPr>
                <w:rFonts w:ascii="Calibri" w:eastAsia="Times New Roman" w:hAnsi="Calibri"/>
                <w:b/>
                <w:bCs/>
                <w:color w:val="000000"/>
                <w:lang w:eastAsia="ko-KR"/>
              </w:rPr>
              <w:t>#</w:t>
            </w:r>
          </w:p>
        </w:tc>
        <w:tc>
          <w:tcPr>
            <w:tcW w:w="986" w:type="pct"/>
            <w:tcBorders>
              <w:top w:val="single" w:sz="8" w:space="0" w:color="595959"/>
              <w:left w:val="nil"/>
              <w:bottom w:val="single" w:sz="8" w:space="0" w:color="595959"/>
              <w:right w:val="single" w:sz="4" w:space="0" w:color="808080"/>
            </w:tcBorders>
            <w:shd w:val="clear" w:color="auto" w:fill="auto"/>
            <w:noWrap/>
            <w:vAlign w:val="center"/>
            <w:hideMark/>
          </w:tcPr>
          <w:p w:rsidR="00394B06" w:rsidRPr="00394B06" w:rsidRDefault="00394B06" w:rsidP="00394B06">
            <w:pPr>
              <w:jc w:val="center"/>
              <w:rPr>
                <w:rFonts w:ascii="Calibri" w:eastAsia="Times New Roman" w:hAnsi="Calibri"/>
                <w:b/>
                <w:bCs/>
                <w:color w:val="000000"/>
                <w:lang w:eastAsia="ko-KR"/>
              </w:rPr>
            </w:pPr>
            <w:r w:rsidRPr="00394B06">
              <w:rPr>
                <w:rFonts w:ascii="Calibri" w:eastAsia="Times New Roman" w:hAnsi="Calibri"/>
                <w:b/>
                <w:bCs/>
                <w:color w:val="000000"/>
                <w:lang w:eastAsia="ko-KR"/>
              </w:rPr>
              <w:t>description</w:t>
            </w:r>
          </w:p>
        </w:tc>
        <w:tc>
          <w:tcPr>
            <w:tcW w:w="295" w:type="pct"/>
            <w:tcBorders>
              <w:top w:val="single" w:sz="8" w:space="0" w:color="595959"/>
              <w:left w:val="nil"/>
              <w:bottom w:val="single" w:sz="8" w:space="0" w:color="595959"/>
              <w:right w:val="single" w:sz="4" w:space="0" w:color="808080"/>
            </w:tcBorders>
            <w:shd w:val="clear" w:color="auto" w:fill="auto"/>
            <w:noWrap/>
            <w:vAlign w:val="center"/>
            <w:hideMark/>
          </w:tcPr>
          <w:p w:rsidR="00394B06" w:rsidRPr="00394B06" w:rsidRDefault="00394B06" w:rsidP="00394B06">
            <w:pPr>
              <w:jc w:val="center"/>
              <w:rPr>
                <w:rFonts w:ascii="Calibri" w:eastAsia="Times New Roman" w:hAnsi="Calibri"/>
                <w:b/>
                <w:bCs/>
                <w:color w:val="000000"/>
                <w:lang w:eastAsia="ko-KR"/>
              </w:rPr>
            </w:pPr>
            <w:proofErr w:type="spellStart"/>
            <w:r w:rsidRPr="00394B06">
              <w:rPr>
                <w:rFonts w:ascii="Calibri" w:eastAsia="Times New Roman" w:hAnsi="Calibri"/>
                <w:b/>
                <w:bCs/>
                <w:color w:val="000000"/>
                <w:lang w:eastAsia="ko-KR"/>
              </w:rPr>
              <w:t>ResLOD</w:t>
            </w:r>
            <w:proofErr w:type="spellEnd"/>
          </w:p>
        </w:tc>
        <w:tc>
          <w:tcPr>
            <w:tcW w:w="299" w:type="pct"/>
            <w:tcBorders>
              <w:top w:val="single" w:sz="8" w:space="0" w:color="595959"/>
              <w:left w:val="nil"/>
              <w:bottom w:val="single" w:sz="8" w:space="0" w:color="595959"/>
              <w:right w:val="single" w:sz="4" w:space="0" w:color="808080"/>
            </w:tcBorders>
            <w:shd w:val="clear" w:color="auto" w:fill="auto"/>
            <w:noWrap/>
            <w:vAlign w:val="center"/>
            <w:hideMark/>
          </w:tcPr>
          <w:p w:rsidR="00394B06" w:rsidRPr="00394B06" w:rsidRDefault="00394B06" w:rsidP="00394B06">
            <w:pPr>
              <w:jc w:val="center"/>
              <w:rPr>
                <w:rFonts w:ascii="Calibri" w:eastAsia="Times New Roman" w:hAnsi="Calibri"/>
                <w:b/>
                <w:bCs/>
                <w:color w:val="000000"/>
                <w:lang w:eastAsia="ko-KR"/>
              </w:rPr>
            </w:pPr>
            <w:proofErr w:type="spellStart"/>
            <w:r w:rsidRPr="00394B06">
              <w:rPr>
                <w:rFonts w:ascii="Calibri" w:eastAsia="Times New Roman" w:hAnsi="Calibri"/>
                <w:b/>
                <w:bCs/>
                <w:color w:val="000000"/>
                <w:lang w:eastAsia="ko-KR"/>
              </w:rPr>
              <w:t>ResLOQ</w:t>
            </w:r>
            <w:proofErr w:type="spellEnd"/>
          </w:p>
        </w:tc>
        <w:tc>
          <w:tcPr>
            <w:tcW w:w="307" w:type="pct"/>
            <w:tcBorders>
              <w:top w:val="single" w:sz="8" w:space="0" w:color="595959"/>
              <w:left w:val="nil"/>
              <w:bottom w:val="single" w:sz="8" w:space="0" w:color="595959"/>
              <w:right w:val="single" w:sz="4" w:space="0" w:color="808080"/>
            </w:tcBorders>
            <w:shd w:val="clear" w:color="auto" w:fill="auto"/>
            <w:noWrap/>
            <w:vAlign w:val="center"/>
            <w:hideMark/>
          </w:tcPr>
          <w:p w:rsidR="00394B06" w:rsidRPr="00394B06" w:rsidRDefault="00394B06" w:rsidP="00394B06">
            <w:pPr>
              <w:jc w:val="center"/>
              <w:rPr>
                <w:rFonts w:ascii="Calibri" w:eastAsia="Times New Roman" w:hAnsi="Calibri"/>
                <w:b/>
                <w:bCs/>
                <w:color w:val="000000"/>
                <w:lang w:eastAsia="ko-KR"/>
              </w:rPr>
            </w:pPr>
            <w:proofErr w:type="spellStart"/>
            <w:r w:rsidRPr="00394B06">
              <w:rPr>
                <w:rFonts w:ascii="Calibri" w:eastAsia="Times New Roman" w:hAnsi="Calibri"/>
                <w:b/>
                <w:bCs/>
                <w:color w:val="000000"/>
                <w:lang w:eastAsia="ko-KR"/>
              </w:rPr>
              <w:t>CCalpha</w:t>
            </w:r>
            <w:proofErr w:type="spellEnd"/>
          </w:p>
        </w:tc>
        <w:tc>
          <w:tcPr>
            <w:tcW w:w="277" w:type="pct"/>
            <w:tcBorders>
              <w:top w:val="single" w:sz="8" w:space="0" w:color="595959"/>
              <w:left w:val="nil"/>
              <w:bottom w:val="single" w:sz="8" w:space="0" w:color="595959"/>
              <w:right w:val="single" w:sz="4" w:space="0" w:color="808080"/>
            </w:tcBorders>
            <w:shd w:val="clear" w:color="auto" w:fill="auto"/>
            <w:noWrap/>
            <w:vAlign w:val="center"/>
            <w:hideMark/>
          </w:tcPr>
          <w:p w:rsidR="00394B06" w:rsidRPr="00394B06" w:rsidRDefault="00394B06" w:rsidP="00394B06">
            <w:pPr>
              <w:jc w:val="center"/>
              <w:rPr>
                <w:rFonts w:ascii="Calibri" w:eastAsia="Times New Roman" w:hAnsi="Calibri"/>
                <w:b/>
                <w:bCs/>
                <w:color w:val="000000"/>
                <w:lang w:eastAsia="ko-KR"/>
              </w:rPr>
            </w:pPr>
            <w:proofErr w:type="spellStart"/>
            <w:r w:rsidRPr="00394B06">
              <w:rPr>
                <w:rFonts w:ascii="Calibri" w:eastAsia="Times New Roman" w:hAnsi="Calibri"/>
                <w:b/>
                <w:bCs/>
                <w:color w:val="000000"/>
                <w:lang w:eastAsia="ko-KR"/>
              </w:rPr>
              <w:t>CCbeta</w:t>
            </w:r>
            <w:proofErr w:type="spellEnd"/>
          </w:p>
        </w:tc>
        <w:tc>
          <w:tcPr>
            <w:tcW w:w="253" w:type="pct"/>
            <w:tcBorders>
              <w:top w:val="single" w:sz="8" w:space="0" w:color="595959"/>
              <w:left w:val="nil"/>
              <w:bottom w:val="single" w:sz="8" w:space="0" w:color="595959"/>
              <w:right w:val="single" w:sz="4" w:space="0" w:color="808080"/>
            </w:tcBorders>
            <w:shd w:val="clear" w:color="auto" w:fill="auto"/>
            <w:noWrap/>
            <w:vAlign w:val="center"/>
            <w:hideMark/>
          </w:tcPr>
          <w:p w:rsidR="00394B06" w:rsidRPr="00394B06" w:rsidRDefault="00394B06" w:rsidP="00394B06">
            <w:pPr>
              <w:jc w:val="center"/>
              <w:rPr>
                <w:rFonts w:ascii="Calibri" w:eastAsia="Times New Roman" w:hAnsi="Calibri"/>
                <w:b/>
                <w:bCs/>
                <w:color w:val="000000"/>
                <w:lang w:eastAsia="ko-KR"/>
              </w:rPr>
            </w:pPr>
            <w:proofErr w:type="spellStart"/>
            <w:r w:rsidRPr="00394B06">
              <w:rPr>
                <w:rFonts w:ascii="Calibri" w:eastAsia="Times New Roman" w:hAnsi="Calibri"/>
                <w:b/>
                <w:bCs/>
                <w:color w:val="000000"/>
                <w:lang w:eastAsia="ko-KR"/>
              </w:rPr>
              <w:t>resVal</w:t>
            </w:r>
            <w:proofErr w:type="spellEnd"/>
          </w:p>
        </w:tc>
        <w:tc>
          <w:tcPr>
            <w:tcW w:w="373" w:type="pct"/>
            <w:tcBorders>
              <w:top w:val="single" w:sz="8" w:space="0" w:color="595959"/>
              <w:left w:val="nil"/>
              <w:bottom w:val="single" w:sz="8" w:space="0" w:color="595959"/>
              <w:right w:val="single" w:sz="4" w:space="0" w:color="808080"/>
            </w:tcBorders>
            <w:shd w:val="clear" w:color="auto" w:fill="auto"/>
            <w:vAlign w:val="center"/>
            <w:hideMark/>
          </w:tcPr>
          <w:p w:rsidR="00394B06" w:rsidRPr="00394B06" w:rsidRDefault="00394B06" w:rsidP="00394B06">
            <w:pPr>
              <w:jc w:val="center"/>
              <w:rPr>
                <w:rFonts w:ascii="Calibri" w:eastAsia="Times New Roman" w:hAnsi="Calibri"/>
                <w:b/>
                <w:bCs/>
                <w:color w:val="000000"/>
                <w:lang w:eastAsia="ko-KR"/>
              </w:rPr>
            </w:pPr>
            <w:proofErr w:type="spellStart"/>
            <w:r w:rsidRPr="00394B06">
              <w:rPr>
                <w:rFonts w:ascii="Calibri" w:eastAsia="Times New Roman" w:hAnsi="Calibri"/>
                <w:b/>
                <w:bCs/>
                <w:color w:val="000000"/>
                <w:lang w:eastAsia="ko-KR"/>
              </w:rPr>
              <w:t>resQual</w:t>
            </w:r>
            <w:proofErr w:type="spellEnd"/>
            <w:r w:rsidRPr="00394B06">
              <w:rPr>
                <w:rFonts w:ascii="Calibri" w:eastAsia="Times New Roman" w:hAnsi="Calibri"/>
                <w:b/>
                <w:bCs/>
                <w:color w:val="000000"/>
                <w:lang w:eastAsia="ko-KR"/>
              </w:rPr>
              <w:t xml:space="preserve"> Value</w:t>
            </w:r>
          </w:p>
        </w:tc>
        <w:tc>
          <w:tcPr>
            <w:tcW w:w="595" w:type="pct"/>
            <w:tcBorders>
              <w:top w:val="single" w:sz="8" w:space="0" w:color="595959"/>
              <w:left w:val="nil"/>
              <w:bottom w:val="single" w:sz="8" w:space="0" w:color="595959"/>
              <w:right w:val="single" w:sz="4" w:space="0" w:color="808080"/>
            </w:tcBorders>
            <w:shd w:val="clear" w:color="auto" w:fill="auto"/>
            <w:noWrap/>
            <w:vAlign w:val="center"/>
            <w:hideMark/>
          </w:tcPr>
          <w:p w:rsidR="00394B06" w:rsidRPr="00394B06" w:rsidRDefault="00394B06" w:rsidP="00394B06">
            <w:pPr>
              <w:jc w:val="center"/>
              <w:rPr>
                <w:rFonts w:ascii="Calibri" w:eastAsia="Times New Roman" w:hAnsi="Calibri"/>
                <w:b/>
                <w:bCs/>
                <w:color w:val="000000"/>
                <w:lang w:eastAsia="ko-KR"/>
              </w:rPr>
            </w:pPr>
            <w:proofErr w:type="spellStart"/>
            <w:r w:rsidRPr="00394B06">
              <w:rPr>
                <w:rFonts w:ascii="Calibri" w:eastAsia="Times New Roman" w:hAnsi="Calibri"/>
                <w:b/>
                <w:bCs/>
                <w:color w:val="000000"/>
                <w:lang w:eastAsia="ko-KR"/>
              </w:rPr>
              <w:t>resType</w:t>
            </w:r>
            <w:proofErr w:type="spellEnd"/>
          </w:p>
        </w:tc>
        <w:tc>
          <w:tcPr>
            <w:tcW w:w="503" w:type="pct"/>
            <w:tcBorders>
              <w:top w:val="single" w:sz="8" w:space="0" w:color="595959"/>
              <w:left w:val="nil"/>
              <w:bottom w:val="single" w:sz="8" w:space="0" w:color="595959"/>
              <w:right w:val="single" w:sz="4" w:space="0" w:color="808080"/>
            </w:tcBorders>
            <w:shd w:val="clear" w:color="auto" w:fill="auto"/>
            <w:noWrap/>
            <w:vAlign w:val="center"/>
            <w:hideMark/>
          </w:tcPr>
          <w:p w:rsidR="00394B06" w:rsidRPr="00394B06" w:rsidRDefault="00394B06" w:rsidP="00394B06">
            <w:pPr>
              <w:jc w:val="center"/>
              <w:rPr>
                <w:rFonts w:ascii="Calibri" w:eastAsia="Times New Roman" w:hAnsi="Calibri"/>
                <w:b/>
                <w:bCs/>
                <w:color w:val="000000"/>
                <w:lang w:eastAsia="ko-KR"/>
              </w:rPr>
            </w:pPr>
            <w:proofErr w:type="spellStart"/>
            <w:r w:rsidRPr="00394B06">
              <w:rPr>
                <w:rFonts w:ascii="Calibri" w:eastAsia="Times New Roman" w:hAnsi="Calibri"/>
                <w:b/>
                <w:bCs/>
                <w:color w:val="000000"/>
                <w:lang w:eastAsia="ko-KR"/>
              </w:rPr>
              <w:t>evalLow</w:t>
            </w:r>
            <w:proofErr w:type="spellEnd"/>
            <w:r w:rsidRPr="00394B06">
              <w:rPr>
                <w:rFonts w:ascii="Calibri" w:eastAsia="Times New Roman" w:hAnsi="Calibri"/>
                <w:b/>
                <w:bCs/>
                <w:color w:val="000000"/>
                <w:lang w:eastAsia="ko-KR"/>
              </w:rPr>
              <w:t xml:space="preserve"> Limit</w:t>
            </w:r>
          </w:p>
        </w:tc>
        <w:tc>
          <w:tcPr>
            <w:tcW w:w="466" w:type="pct"/>
            <w:tcBorders>
              <w:top w:val="single" w:sz="8" w:space="0" w:color="595959"/>
              <w:left w:val="nil"/>
              <w:bottom w:val="single" w:sz="8" w:space="0" w:color="595959"/>
              <w:right w:val="single" w:sz="4" w:space="0" w:color="808080"/>
            </w:tcBorders>
            <w:shd w:val="clear" w:color="auto" w:fill="auto"/>
            <w:noWrap/>
            <w:vAlign w:val="center"/>
            <w:hideMark/>
          </w:tcPr>
          <w:p w:rsidR="00394B06" w:rsidRPr="00394B06" w:rsidRDefault="00394B06" w:rsidP="00394B06">
            <w:pPr>
              <w:jc w:val="center"/>
              <w:rPr>
                <w:rFonts w:ascii="Calibri" w:eastAsia="Times New Roman" w:hAnsi="Calibri"/>
                <w:b/>
                <w:bCs/>
                <w:color w:val="000000"/>
                <w:lang w:eastAsia="ko-KR"/>
              </w:rPr>
            </w:pPr>
            <w:proofErr w:type="spellStart"/>
            <w:r w:rsidRPr="00394B06">
              <w:rPr>
                <w:rFonts w:ascii="Calibri" w:eastAsia="Times New Roman" w:hAnsi="Calibri"/>
                <w:b/>
                <w:bCs/>
                <w:color w:val="000000"/>
                <w:lang w:eastAsia="ko-KR"/>
              </w:rPr>
              <w:t>evalCode</w:t>
            </w:r>
            <w:proofErr w:type="spellEnd"/>
          </w:p>
        </w:tc>
        <w:tc>
          <w:tcPr>
            <w:tcW w:w="454" w:type="pct"/>
            <w:tcBorders>
              <w:top w:val="single" w:sz="8" w:space="0" w:color="595959"/>
              <w:left w:val="nil"/>
              <w:bottom w:val="single" w:sz="8" w:space="0" w:color="595959"/>
              <w:right w:val="single" w:sz="4" w:space="0" w:color="808080"/>
            </w:tcBorders>
            <w:shd w:val="clear" w:color="auto" w:fill="auto"/>
            <w:vAlign w:val="center"/>
            <w:hideMark/>
          </w:tcPr>
          <w:p w:rsidR="00394B06" w:rsidRPr="00394B06" w:rsidRDefault="00394B06" w:rsidP="00394B06">
            <w:pPr>
              <w:jc w:val="center"/>
              <w:rPr>
                <w:rFonts w:ascii="Calibri" w:eastAsia="Times New Roman" w:hAnsi="Calibri"/>
                <w:b/>
                <w:bCs/>
                <w:color w:val="000000"/>
                <w:lang w:eastAsia="ko-KR"/>
              </w:rPr>
            </w:pPr>
            <w:proofErr w:type="spellStart"/>
            <w:proofErr w:type="gramStart"/>
            <w:r w:rsidRPr="00394B06">
              <w:rPr>
                <w:rFonts w:ascii="Calibri" w:eastAsia="Times New Roman" w:hAnsi="Calibri"/>
                <w:b/>
                <w:bCs/>
                <w:color w:val="000000"/>
                <w:lang w:eastAsia="ko-KR"/>
              </w:rPr>
              <w:t>evalInfo</w:t>
            </w:r>
            <w:proofErr w:type="spellEnd"/>
            <w:proofErr w:type="gramEnd"/>
            <w:r w:rsidRPr="00394B06">
              <w:rPr>
                <w:rFonts w:ascii="Calibri" w:eastAsia="Times New Roman" w:hAnsi="Calibri"/>
                <w:b/>
                <w:bCs/>
                <w:color w:val="000000"/>
                <w:lang w:eastAsia="ko-KR"/>
              </w:rPr>
              <w:t xml:space="preserve">. </w:t>
            </w:r>
            <w:proofErr w:type="spellStart"/>
            <w:r w:rsidRPr="00394B06">
              <w:rPr>
                <w:rFonts w:ascii="Calibri" w:eastAsia="Times New Roman" w:hAnsi="Calibri"/>
                <w:b/>
                <w:bCs/>
                <w:color w:val="000000"/>
                <w:lang w:eastAsia="ko-KR"/>
              </w:rPr>
              <w:t>sampTkAsses</w:t>
            </w:r>
            <w:proofErr w:type="spellEnd"/>
          </w:p>
        </w:tc>
      </w:tr>
      <w:tr w:rsidR="00801B0D" w:rsidRPr="00394B06" w:rsidTr="00394B06">
        <w:trPr>
          <w:trHeight w:val="1500"/>
        </w:trPr>
        <w:tc>
          <w:tcPr>
            <w:tcW w:w="194" w:type="pct"/>
            <w:tcBorders>
              <w:top w:val="single" w:sz="4" w:space="0" w:color="808080"/>
              <w:left w:val="single" w:sz="4" w:space="0" w:color="808080"/>
              <w:bottom w:val="single" w:sz="4" w:space="0" w:color="808080"/>
              <w:right w:val="single" w:sz="4" w:space="0" w:color="808080"/>
            </w:tcBorders>
            <w:shd w:val="clear" w:color="auto" w:fill="auto"/>
            <w:vAlign w:val="center"/>
            <w:hideMark/>
          </w:tcPr>
          <w:p w:rsidR="00394B06" w:rsidRPr="00394B06" w:rsidRDefault="00394B06" w:rsidP="00394B06">
            <w:pPr>
              <w:jc w:val="center"/>
              <w:rPr>
                <w:rFonts w:ascii="Calibri" w:eastAsia="Times New Roman" w:hAnsi="Calibri"/>
                <w:b/>
                <w:bCs/>
                <w:color w:val="000000"/>
                <w:lang w:eastAsia="ko-KR"/>
              </w:rPr>
            </w:pPr>
            <w:r w:rsidRPr="00394B06">
              <w:rPr>
                <w:rFonts w:ascii="Calibri" w:eastAsia="Times New Roman" w:hAnsi="Calibri"/>
                <w:b/>
                <w:bCs/>
                <w:color w:val="000000"/>
                <w:lang w:eastAsia="ko-KR"/>
              </w:rPr>
              <w:t>1C1</w:t>
            </w:r>
          </w:p>
        </w:tc>
        <w:tc>
          <w:tcPr>
            <w:tcW w:w="986" w:type="pct"/>
            <w:tcBorders>
              <w:top w:val="single" w:sz="4" w:space="0" w:color="808080"/>
              <w:left w:val="nil"/>
              <w:bottom w:val="single" w:sz="4" w:space="0" w:color="808080"/>
              <w:right w:val="single" w:sz="4" w:space="0" w:color="808080"/>
            </w:tcBorders>
            <w:shd w:val="clear" w:color="auto" w:fill="auto"/>
            <w:vAlign w:val="center"/>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the analytical result (</w:t>
            </w:r>
            <w:proofErr w:type="spellStart"/>
            <w:r w:rsidRPr="00394B06">
              <w:rPr>
                <w:rFonts w:ascii="Calibri" w:eastAsia="Times New Roman" w:hAnsi="Calibri"/>
                <w:color w:val="000000"/>
                <w:lang w:eastAsia="ko-KR"/>
              </w:rPr>
              <w:t>resVal</w:t>
            </w:r>
            <w:proofErr w:type="spellEnd"/>
            <w:r w:rsidRPr="00394B06">
              <w:rPr>
                <w:rFonts w:ascii="Calibri" w:eastAsia="Times New Roman" w:hAnsi="Calibri"/>
                <w:color w:val="000000"/>
                <w:lang w:eastAsia="ko-KR"/>
              </w:rPr>
              <w:t xml:space="preserve">) is greater than </w:t>
            </w:r>
            <w:proofErr w:type="spellStart"/>
            <w:r w:rsidRPr="00394B06">
              <w:rPr>
                <w:rFonts w:ascii="Calibri" w:eastAsia="Times New Roman" w:hAnsi="Calibri"/>
                <w:color w:val="000000"/>
                <w:lang w:eastAsia="ko-KR"/>
              </w:rPr>
              <w:t>CCalpha</w:t>
            </w:r>
            <w:proofErr w:type="spellEnd"/>
            <w:r w:rsidRPr="00394B06">
              <w:rPr>
                <w:rFonts w:ascii="Calibri" w:eastAsia="Times New Roman" w:hAnsi="Calibri"/>
                <w:color w:val="000000"/>
                <w:lang w:eastAsia="ko-KR"/>
              </w:rPr>
              <w:t xml:space="preserve"> (and MRL)</w:t>
            </w:r>
          </w:p>
        </w:tc>
        <w:tc>
          <w:tcPr>
            <w:tcW w:w="295" w:type="pct"/>
            <w:tcBorders>
              <w:top w:val="single" w:sz="4" w:space="0" w:color="808080"/>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 </w:t>
            </w:r>
          </w:p>
        </w:tc>
        <w:tc>
          <w:tcPr>
            <w:tcW w:w="299" w:type="pct"/>
            <w:tcBorders>
              <w:top w:val="single" w:sz="4" w:space="0" w:color="808080"/>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 </w:t>
            </w:r>
          </w:p>
        </w:tc>
        <w:tc>
          <w:tcPr>
            <w:tcW w:w="307" w:type="pct"/>
            <w:tcBorders>
              <w:top w:val="single" w:sz="4" w:space="0" w:color="808080"/>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380</w:t>
            </w:r>
          </w:p>
        </w:tc>
        <w:tc>
          <w:tcPr>
            <w:tcW w:w="277" w:type="pct"/>
            <w:tcBorders>
              <w:top w:val="single" w:sz="4" w:space="0" w:color="808080"/>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460</w:t>
            </w:r>
          </w:p>
        </w:tc>
        <w:tc>
          <w:tcPr>
            <w:tcW w:w="253" w:type="pct"/>
            <w:tcBorders>
              <w:top w:val="single" w:sz="4" w:space="0" w:color="808080"/>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390</w:t>
            </w:r>
          </w:p>
        </w:tc>
        <w:tc>
          <w:tcPr>
            <w:tcW w:w="373" w:type="pct"/>
            <w:tcBorders>
              <w:top w:val="single" w:sz="4" w:space="0" w:color="808080"/>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 </w:t>
            </w:r>
          </w:p>
        </w:tc>
        <w:tc>
          <w:tcPr>
            <w:tcW w:w="595" w:type="pct"/>
            <w:tcBorders>
              <w:top w:val="single" w:sz="4" w:space="0" w:color="808080"/>
              <w:left w:val="nil"/>
              <w:bottom w:val="single" w:sz="4" w:space="0" w:color="808080"/>
              <w:right w:val="single" w:sz="4" w:space="0" w:color="808080"/>
            </w:tcBorders>
            <w:shd w:val="clear" w:color="auto" w:fill="auto"/>
            <w:vAlign w:val="bottom"/>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VAL (Numerical Value)</w:t>
            </w:r>
          </w:p>
        </w:tc>
        <w:tc>
          <w:tcPr>
            <w:tcW w:w="503" w:type="pct"/>
            <w:tcBorders>
              <w:top w:val="single" w:sz="4" w:space="0" w:color="808080"/>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300</w:t>
            </w:r>
          </w:p>
        </w:tc>
        <w:tc>
          <w:tcPr>
            <w:tcW w:w="466" w:type="pct"/>
            <w:tcBorders>
              <w:top w:val="nil"/>
              <w:left w:val="nil"/>
              <w:bottom w:val="single" w:sz="4" w:space="0" w:color="808080"/>
              <w:right w:val="single" w:sz="4" w:space="0" w:color="808080"/>
            </w:tcBorders>
            <w:shd w:val="clear" w:color="auto" w:fill="auto"/>
            <w:vAlign w:val="bottom"/>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J003A (&gt; maximum permissible quantities)</w:t>
            </w:r>
          </w:p>
        </w:tc>
        <w:tc>
          <w:tcPr>
            <w:tcW w:w="454" w:type="pct"/>
            <w:tcBorders>
              <w:top w:val="nil"/>
              <w:left w:val="nil"/>
              <w:bottom w:val="single" w:sz="4" w:space="0" w:color="808080"/>
              <w:right w:val="single" w:sz="4" w:space="0" w:color="808080"/>
            </w:tcBorders>
            <w:shd w:val="clear" w:color="auto" w:fill="auto"/>
            <w:vAlign w:val="bottom"/>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J038A (Non-compliant)</w:t>
            </w:r>
          </w:p>
        </w:tc>
      </w:tr>
      <w:tr w:rsidR="00801B0D" w:rsidRPr="00394B06" w:rsidTr="00394B06">
        <w:trPr>
          <w:trHeight w:val="1200"/>
        </w:trPr>
        <w:tc>
          <w:tcPr>
            <w:tcW w:w="194" w:type="pct"/>
            <w:tcBorders>
              <w:top w:val="nil"/>
              <w:left w:val="single" w:sz="4" w:space="0" w:color="808080"/>
              <w:bottom w:val="single" w:sz="4" w:space="0" w:color="808080"/>
              <w:right w:val="single" w:sz="4" w:space="0" w:color="808080"/>
            </w:tcBorders>
            <w:shd w:val="clear" w:color="auto" w:fill="auto"/>
            <w:vAlign w:val="center"/>
            <w:hideMark/>
          </w:tcPr>
          <w:p w:rsidR="00394B06" w:rsidRPr="00394B06" w:rsidRDefault="00394B06" w:rsidP="00394B06">
            <w:pPr>
              <w:jc w:val="center"/>
              <w:rPr>
                <w:rFonts w:ascii="Calibri" w:eastAsia="Times New Roman" w:hAnsi="Calibri"/>
                <w:b/>
                <w:bCs/>
                <w:color w:val="000000"/>
                <w:lang w:eastAsia="ko-KR"/>
              </w:rPr>
            </w:pPr>
            <w:r w:rsidRPr="00394B06">
              <w:rPr>
                <w:rFonts w:ascii="Calibri" w:eastAsia="Times New Roman" w:hAnsi="Calibri"/>
                <w:b/>
                <w:bCs/>
                <w:color w:val="000000"/>
                <w:lang w:eastAsia="ko-KR"/>
              </w:rPr>
              <w:t>1C2</w:t>
            </w:r>
          </w:p>
        </w:tc>
        <w:tc>
          <w:tcPr>
            <w:tcW w:w="986" w:type="pct"/>
            <w:tcBorders>
              <w:top w:val="nil"/>
              <w:left w:val="nil"/>
              <w:bottom w:val="single" w:sz="4" w:space="0" w:color="808080"/>
              <w:right w:val="single" w:sz="4" w:space="0" w:color="808080"/>
            </w:tcBorders>
            <w:shd w:val="clear" w:color="auto" w:fill="auto"/>
            <w:vAlign w:val="center"/>
            <w:hideMark/>
          </w:tcPr>
          <w:p w:rsidR="00394B06" w:rsidRPr="00394B06" w:rsidRDefault="00394B06" w:rsidP="00394B06">
            <w:pPr>
              <w:rPr>
                <w:rFonts w:ascii="Calibri" w:eastAsia="Times New Roman" w:hAnsi="Calibri"/>
                <w:color w:val="000000"/>
                <w:lang w:eastAsia="ko-KR"/>
              </w:rPr>
            </w:pPr>
            <w:proofErr w:type="gramStart"/>
            <w:r w:rsidRPr="00394B06">
              <w:rPr>
                <w:rFonts w:ascii="Calibri" w:eastAsia="Times New Roman" w:hAnsi="Calibri"/>
                <w:color w:val="000000"/>
                <w:lang w:eastAsia="ko-KR"/>
              </w:rPr>
              <w:t>the</w:t>
            </w:r>
            <w:proofErr w:type="gramEnd"/>
            <w:r w:rsidRPr="00394B06">
              <w:rPr>
                <w:rFonts w:ascii="Calibri" w:eastAsia="Times New Roman" w:hAnsi="Calibri"/>
                <w:color w:val="000000"/>
                <w:lang w:eastAsia="ko-KR"/>
              </w:rPr>
              <w:t xml:space="preserve"> analytical result (</w:t>
            </w:r>
            <w:proofErr w:type="spellStart"/>
            <w:r w:rsidRPr="00394B06">
              <w:rPr>
                <w:rFonts w:ascii="Calibri" w:eastAsia="Times New Roman" w:hAnsi="Calibri"/>
                <w:color w:val="000000"/>
                <w:lang w:eastAsia="ko-KR"/>
              </w:rPr>
              <w:t>resVal</w:t>
            </w:r>
            <w:proofErr w:type="spellEnd"/>
            <w:r w:rsidRPr="00394B06">
              <w:rPr>
                <w:rFonts w:ascii="Calibri" w:eastAsia="Times New Roman" w:hAnsi="Calibri"/>
                <w:color w:val="000000"/>
                <w:lang w:eastAsia="ko-KR"/>
              </w:rPr>
              <w:t xml:space="preserve">) is lower than </w:t>
            </w:r>
            <w:proofErr w:type="spellStart"/>
            <w:r w:rsidRPr="00394B06">
              <w:rPr>
                <w:rFonts w:ascii="Calibri" w:eastAsia="Times New Roman" w:hAnsi="Calibri"/>
                <w:color w:val="000000"/>
                <w:lang w:eastAsia="ko-KR"/>
              </w:rPr>
              <w:t>CCalpha</w:t>
            </w:r>
            <w:proofErr w:type="spellEnd"/>
            <w:r w:rsidRPr="00394B06">
              <w:rPr>
                <w:rFonts w:ascii="Calibri" w:eastAsia="Times New Roman" w:hAnsi="Calibri"/>
                <w:color w:val="000000"/>
                <w:lang w:eastAsia="ko-KR"/>
              </w:rPr>
              <w:t xml:space="preserve"> but greater than MRL. Neither LOD nor LOQ are reported, but </w:t>
            </w:r>
            <w:proofErr w:type="spellStart"/>
            <w:r w:rsidRPr="00394B06">
              <w:rPr>
                <w:rFonts w:ascii="Calibri" w:eastAsia="Times New Roman" w:hAnsi="Calibri"/>
                <w:color w:val="000000"/>
                <w:lang w:eastAsia="ko-KR"/>
              </w:rPr>
              <w:t>resVal</w:t>
            </w:r>
            <w:proofErr w:type="spellEnd"/>
            <w:r w:rsidRPr="00394B06">
              <w:rPr>
                <w:rFonts w:ascii="Calibri" w:eastAsia="Times New Roman" w:hAnsi="Calibri"/>
                <w:color w:val="000000"/>
                <w:lang w:eastAsia="ko-KR"/>
              </w:rPr>
              <w:t xml:space="preserve"> is at a validated level</w:t>
            </w:r>
          </w:p>
        </w:tc>
        <w:tc>
          <w:tcPr>
            <w:tcW w:w="295"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 </w:t>
            </w:r>
          </w:p>
        </w:tc>
        <w:tc>
          <w:tcPr>
            <w:tcW w:w="299"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 </w:t>
            </w:r>
          </w:p>
        </w:tc>
        <w:tc>
          <w:tcPr>
            <w:tcW w:w="307"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380</w:t>
            </w:r>
          </w:p>
        </w:tc>
        <w:tc>
          <w:tcPr>
            <w:tcW w:w="277"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460</w:t>
            </w:r>
          </w:p>
        </w:tc>
        <w:tc>
          <w:tcPr>
            <w:tcW w:w="253"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320</w:t>
            </w:r>
          </w:p>
        </w:tc>
        <w:tc>
          <w:tcPr>
            <w:tcW w:w="373"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 </w:t>
            </w:r>
          </w:p>
        </w:tc>
        <w:tc>
          <w:tcPr>
            <w:tcW w:w="595" w:type="pct"/>
            <w:tcBorders>
              <w:top w:val="nil"/>
              <w:left w:val="nil"/>
              <w:bottom w:val="single" w:sz="4" w:space="0" w:color="808080"/>
              <w:right w:val="single" w:sz="4" w:space="0" w:color="808080"/>
            </w:tcBorders>
            <w:shd w:val="clear" w:color="auto" w:fill="auto"/>
            <w:vAlign w:val="bottom"/>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 xml:space="preserve">CCA (Value below </w:t>
            </w:r>
            <w:proofErr w:type="spellStart"/>
            <w:r w:rsidRPr="00394B06">
              <w:rPr>
                <w:rFonts w:ascii="Calibri" w:eastAsia="Times New Roman" w:hAnsi="Calibri"/>
                <w:color w:val="000000"/>
                <w:lang w:eastAsia="ko-KR"/>
              </w:rPr>
              <w:t>CCalpha</w:t>
            </w:r>
            <w:proofErr w:type="spellEnd"/>
            <w:r w:rsidRPr="00394B06">
              <w:rPr>
                <w:rFonts w:ascii="Calibri" w:eastAsia="Times New Roman" w:hAnsi="Calibri"/>
                <w:color w:val="000000"/>
                <w:lang w:eastAsia="ko-KR"/>
              </w:rPr>
              <w:t xml:space="preserve"> (&lt;CCα))</w:t>
            </w:r>
          </w:p>
        </w:tc>
        <w:tc>
          <w:tcPr>
            <w:tcW w:w="503"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300</w:t>
            </w:r>
          </w:p>
        </w:tc>
        <w:tc>
          <w:tcPr>
            <w:tcW w:w="466" w:type="pct"/>
            <w:tcBorders>
              <w:top w:val="nil"/>
              <w:left w:val="nil"/>
              <w:bottom w:val="single" w:sz="4" w:space="0" w:color="808080"/>
              <w:right w:val="single" w:sz="4" w:space="0" w:color="808080"/>
            </w:tcBorders>
            <w:shd w:val="clear" w:color="auto" w:fill="auto"/>
            <w:vAlign w:val="bottom"/>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J002A (&lt;= maximum permissible quantities)</w:t>
            </w:r>
          </w:p>
        </w:tc>
        <w:tc>
          <w:tcPr>
            <w:tcW w:w="454" w:type="pct"/>
            <w:tcBorders>
              <w:top w:val="nil"/>
              <w:left w:val="nil"/>
              <w:bottom w:val="single" w:sz="4" w:space="0" w:color="808080"/>
              <w:right w:val="single" w:sz="4" w:space="0" w:color="808080"/>
            </w:tcBorders>
            <w:shd w:val="clear" w:color="auto" w:fill="auto"/>
            <w:vAlign w:val="bottom"/>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J037A (Compliant)</w:t>
            </w:r>
          </w:p>
        </w:tc>
      </w:tr>
      <w:tr w:rsidR="00801B0D" w:rsidRPr="00394B06" w:rsidTr="00394B06">
        <w:trPr>
          <w:trHeight w:val="900"/>
        </w:trPr>
        <w:tc>
          <w:tcPr>
            <w:tcW w:w="194" w:type="pct"/>
            <w:tcBorders>
              <w:top w:val="nil"/>
              <w:left w:val="single" w:sz="4" w:space="0" w:color="808080"/>
              <w:bottom w:val="single" w:sz="4" w:space="0" w:color="808080"/>
              <w:right w:val="single" w:sz="4" w:space="0" w:color="808080"/>
            </w:tcBorders>
            <w:shd w:val="clear" w:color="auto" w:fill="auto"/>
            <w:vAlign w:val="center"/>
            <w:hideMark/>
          </w:tcPr>
          <w:p w:rsidR="00394B06" w:rsidRPr="00394B06" w:rsidRDefault="00394B06" w:rsidP="00394B06">
            <w:pPr>
              <w:jc w:val="center"/>
              <w:rPr>
                <w:rFonts w:ascii="Calibri" w:eastAsia="Times New Roman" w:hAnsi="Calibri"/>
                <w:b/>
                <w:bCs/>
                <w:color w:val="000000"/>
                <w:lang w:eastAsia="ko-KR"/>
              </w:rPr>
            </w:pPr>
            <w:r w:rsidRPr="00394B06">
              <w:rPr>
                <w:rFonts w:ascii="Calibri" w:eastAsia="Times New Roman" w:hAnsi="Calibri"/>
                <w:b/>
                <w:bCs/>
                <w:color w:val="000000"/>
                <w:lang w:eastAsia="ko-KR"/>
              </w:rPr>
              <w:t>1C3</w:t>
            </w:r>
          </w:p>
        </w:tc>
        <w:tc>
          <w:tcPr>
            <w:tcW w:w="986" w:type="pct"/>
            <w:tcBorders>
              <w:top w:val="nil"/>
              <w:left w:val="nil"/>
              <w:bottom w:val="single" w:sz="4" w:space="0" w:color="808080"/>
              <w:right w:val="single" w:sz="4" w:space="0" w:color="808080"/>
            </w:tcBorders>
            <w:shd w:val="clear" w:color="auto" w:fill="auto"/>
            <w:vAlign w:val="center"/>
            <w:hideMark/>
          </w:tcPr>
          <w:p w:rsidR="00394B06" w:rsidRPr="00394B06" w:rsidRDefault="00394B06" w:rsidP="00394B06">
            <w:pPr>
              <w:rPr>
                <w:rFonts w:ascii="Calibri" w:eastAsia="Times New Roman" w:hAnsi="Calibri"/>
                <w:color w:val="000000"/>
                <w:lang w:eastAsia="ko-KR"/>
              </w:rPr>
            </w:pPr>
            <w:proofErr w:type="gramStart"/>
            <w:r w:rsidRPr="00394B06">
              <w:rPr>
                <w:rFonts w:ascii="Calibri" w:eastAsia="Times New Roman" w:hAnsi="Calibri"/>
                <w:color w:val="000000"/>
                <w:lang w:eastAsia="ko-KR"/>
              </w:rPr>
              <w:t>the</w:t>
            </w:r>
            <w:proofErr w:type="gramEnd"/>
            <w:r w:rsidRPr="00394B06">
              <w:rPr>
                <w:rFonts w:ascii="Calibri" w:eastAsia="Times New Roman" w:hAnsi="Calibri"/>
                <w:color w:val="000000"/>
                <w:lang w:eastAsia="ko-KR"/>
              </w:rPr>
              <w:t xml:space="preserve"> analytical result (</w:t>
            </w:r>
            <w:proofErr w:type="spellStart"/>
            <w:r w:rsidRPr="00394B06">
              <w:rPr>
                <w:rFonts w:ascii="Calibri" w:eastAsia="Times New Roman" w:hAnsi="Calibri"/>
                <w:color w:val="000000"/>
                <w:lang w:eastAsia="ko-KR"/>
              </w:rPr>
              <w:t>resVal</w:t>
            </w:r>
            <w:proofErr w:type="spellEnd"/>
            <w:r w:rsidRPr="00394B06">
              <w:rPr>
                <w:rFonts w:ascii="Calibri" w:eastAsia="Times New Roman" w:hAnsi="Calibri"/>
                <w:color w:val="000000"/>
                <w:lang w:eastAsia="ko-KR"/>
              </w:rPr>
              <w:t xml:space="preserve">) is lower than </w:t>
            </w:r>
            <w:proofErr w:type="spellStart"/>
            <w:r w:rsidRPr="00394B06">
              <w:rPr>
                <w:rFonts w:ascii="Calibri" w:eastAsia="Times New Roman" w:hAnsi="Calibri"/>
                <w:color w:val="000000"/>
                <w:lang w:eastAsia="ko-KR"/>
              </w:rPr>
              <w:t>CCalpha</w:t>
            </w:r>
            <w:proofErr w:type="spellEnd"/>
            <w:r w:rsidRPr="00394B06">
              <w:rPr>
                <w:rFonts w:ascii="Calibri" w:eastAsia="Times New Roman" w:hAnsi="Calibri"/>
                <w:color w:val="000000"/>
                <w:lang w:eastAsia="ko-KR"/>
              </w:rPr>
              <w:t xml:space="preserve"> and MRL. Neither LOD nor LOQ are reported</w:t>
            </w:r>
          </w:p>
        </w:tc>
        <w:tc>
          <w:tcPr>
            <w:tcW w:w="295"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 </w:t>
            </w:r>
          </w:p>
        </w:tc>
        <w:tc>
          <w:tcPr>
            <w:tcW w:w="299"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 </w:t>
            </w:r>
          </w:p>
        </w:tc>
        <w:tc>
          <w:tcPr>
            <w:tcW w:w="307"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380</w:t>
            </w:r>
          </w:p>
        </w:tc>
        <w:tc>
          <w:tcPr>
            <w:tcW w:w="277"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460</w:t>
            </w:r>
          </w:p>
        </w:tc>
        <w:tc>
          <w:tcPr>
            <w:tcW w:w="253"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200</w:t>
            </w:r>
          </w:p>
        </w:tc>
        <w:tc>
          <w:tcPr>
            <w:tcW w:w="373"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 </w:t>
            </w:r>
          </w:p>
        </w:tc>
        <w:tc>
          <w:tcPr>
            <w:tcW w:w="595" w:type="pct"/>
            <w:tcBorders>
              <w:top w:val="nil"/>
              <w:left w:val="nil"/>
              <w:bottom w:val="single" w:sz="4" w:space="0" w:color="808080"/>
              <w:right w:val="single" w:sz="4" w:space="0" w:color="808080"/>
            </w:tcBorders>
            <w:shd w:val="clear" w:color="auto" w:fill="auto"/>
            <w:vAlign w:val="bottom"/>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 xml:space="preserve">CCA (Value below </w:t>
            </w:r>
            <w:proofErr w:type="spellStart"/>
            <w:r w:rsidRPr="00394B06">
              <w:rPr>
                <w:rFonts w:ascii="Calibri" w:eastAsia="Times New Roman" w:hAnsi="Calibri"/>
                <w:color w:val="000000"/>
                <w:lang w:eastAsia="ko-KR"/>
              </w:rPr>
              <w:t>CCalpha</w:t>
            </w:r>
            <w:proofErr w:type="spellEnd"/>
            <w:r w:rsidRPr="00394B06">
              <w:rPr>
                <w:rFonts w:ascii="Calibri" w:eastAsia="Times New Roman" w:hAnsi="Calibri"/>
                <w:color w:val="000000"/>
                <w:lang w:eastAsia="ko-KR"/>
              </w:rPr>
              <w:t xml:space="preserve"> (&lt;CCα))</w:t>
            </w:r>
          </w:p>
        </w:tc>
        <w:tc>
          <w:tcPr>
            <w:tcW w:w="503"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300</w:t>
            </w:r>
          </w:p>
        </w:tc>
        <w:tc>
          <w:tcPr>
            <w:tcW w:w="466" w:type="pct"/>
            <w:tcBorders>
              <w:top w:val="nil"/>
              <w:left w:val="nil"/>
              <w:bottom w:val="single" w:sz="4" w:space="0" w:color="808080"/>
              <w:right w:val="single" w:sz="4" w:space="0" w:color="808080"/>
            </w:tcBorders>
            <w:shd w:val="clear" w:color="auto" w:fill="auto"/>
            <w:vAlign w:val="bottom"/>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J002A (&lt;= maximum permissible quantities)</w:t>
            </w:r>
          </w:p>
        </w:tc>
        <w:tc>
          <w:tcPr>
            <w:tcW w:w="454" w:type="pct"/>
            <w:tcBorders>
              <w:top w:val="nil"/>
              <w:left w:val="nil"/>
              <w:bottom w:val="single" w:sz="4" w:space="0" w:color="808080"/>
              <w:right w:val="single" w:sz="4" w:space="0" w:color="808080"/>
            </w:tcBorders>
            <w:shd w:val="clear" w:color="auto" w:fill="auto"/>
            <w:vAlign w:val="bottom"/>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J037A (Compliant)</w:t>
            </w:r>
          </w:p>
        </w:tc>
      </w:tr>
      <w:tr w:rsidR="00801B0D" w:rsidRPr="00394B06" w:rsidTr="00394B06">
        <w:trPr>
          <w:trHeight w:val="900"/>
        </w:trPr>
        <w:tc>
          <w:tcPr>
            <w:tcW w:w="194" w:type="pct"/>
            <w:tcBorders>
              <w:top w:val="nil"/>
              <w:left w:val="single" w:sz="4" w:space="0" w:color="808080"/>
              <w:bottom w:val="single" w:sz="4" w:space="0" w:color="808080"/>
              <w:right w:val="single" w:sz="4" w:space="0" w:color="808080"/>
            </w:tcBorders>
            <w:shd w:val="clear" w:color="auto" w:fill="auto"/>
            <w:vAlign w:val="center"/>
            <w:hideMark/>
          </w:tcPr>
          <w:p w:rsidR="00394B06" w:rsidRPr="00394B06" w:rsidRDefault="00394B06" w:rsidP="00394B06">
            <w:pPr>
              <w:jc w:val="center"/>
              <w:rPr>
                <w:rFonts w:ascii="Calibri" w:eastAsia="Times New Roman" w:hAnsi="Calibri"/>
                <w:b/>
                <w:bCs/>
                <w:color w:val="000000"/>
                <w:lang w:eastAsia="ko-KR"/>
              </w:rPr>
            </w:pPr>
            <w:r w:rsidRPr="00394B06">
              <w:rPr>
                <w:rFonts w:ascii="Calibri" w:eastAsia="Times New Roman" w:hAnsi="Calibri"/>
                <w:b/>
                <w:bCs/>
                <w:color w:val="000000"/>
                <w:lang w:eastAsia="ko-KR"/>
              </w:rPr>
              <w:t>1C5</w:t>
            </w:r>
          </w:p>
        </w:tc>
        <w:tc>
          <w:tcPr>
            <w:tcW w:w="986" w:type="pct"/>
            <w:tcBorders>
              <w:top w:val="nil"/>
              <w:left w:val="nil"/>
              <w:bottom w:val="single" w:sz="4" w:space="0" w:color="808080"/>
              <w:right w:val="single" w:sz="4" w:space="0" w:color="808080"/>
            </w:tcBorders>
            <w:shd w:val="clear" w:color="auto" w:fill="auto"/>
            <w:vAlign w:val="center"/>
            <w:hideMark/>
          </w:tcPr>
          <w:p w:rsidR="00394B06" w:rsidRPr="00394B06" w:rsidRDefault="00394B06" w:rsidP="00394B06">
            <w:pPr>
              <w:rPr>
                <w:rFonts w:ascii="Calibri" w:eastAsia="Times New Roman" w:hAnsi="Calibri"/>
                <w:color w:val="000000"/>
                <w:lang w:eastAsia="ko-KR"/>
              </w:rPr>
            </w:pPr>
            <w:proofErr w:type="gramStart"/>
            <w:r w:rsidRPr="00394B06">
              <w:rPr>
                <w:rFonts w:ascii="Calibri" w:eastAsia="Times New Roman" w:hAnsi="Calibri"/>
                <w:color w:val="000000"/>
                <w:lang w:eastAsia="ko-KR"/>
              </w:rPr>
              <w:t>the</w:t>
            </w:r>
            <w:proofErr w:type="gramEnd"/>
            <w:r w:rsidRPr="00394B06">
              <w:rPr>
                <w:rFonts w:ascii="Calibri" w:eastAsia="Times New Roman" w:hAnsi="Calibri"/>
                <w:color w:val="000000"/>
                <w:lang w:eastAsia="ko-KR"/>
              </w:rPr>
              <w:t xml:space="preserve"> analytical result (</w:t>
            </w:r>
            <w:proofErr w:type="spellStart"/>
            <w:r w:rsidRPr="00394B06">
              <w:rPr>
                <w:rFonts w:ascii="Calibri" w:eastAsia="Times New Roman" w:hAnsi="Calibri"/>
                <w:color w:val="000000"/>
                <w:lang w:eastAsia="ko-KR"/>
              </w:rPr>
              <w:t>resVal</w:t>
            </w:r>
            <w:proofErr w:type="spellEnd"/>
            <w:r w:rsidRPr="00394B06">
              <w:rPr>
                <w:rFonts w:ascii="Calibri" w:eastAsia="Times New Roman" w:hAnsi="Calibri"/>
                <w:color w:val="000000"/>
                <w:lang w:eastAsia="ko-KR"/>
              </w:rPr>
              <w:t xml:space="preserve">) is lower than </w:t>
            </w:r>
            <w:proofErr w:type="spellStart"/>
            <w:r w:rsidRPr="00394B06">
              <w:rPr>
                <w:rFonts w:ascii="Calibri" w:eastAsia="Times New Roman" w:hAnsi="Calibri"/>
                <w:color w:val="000000"/>
                <w:lang w:eastAsia="ko-KR"/>
              </w:rPr>
              <w:t>CCalpha</w:t>
            </w:r>
            <w:proofErr w:type="spellEnd"/>
            <w:r w:rsidRPr="00394B06">
              <w:rPr>
                <w:rFonts w:ascii="Calibri" w:eastAsia="Times New Roman" w:hAnsi="Calibri"/>
                <w:color w:val="000000"/>
                <w:lang w:eastAsia="ko-KR"/>
              </w:rPr>
              <w:t xml:space="preserve"> but greater than MRL (and greater than LOQ). LOQ is reported</w:t>
            </w:r>
          </w:p>
        </w:tc>
        <w:tc>
          <w:tcPr>
            <w:tcW w:w="295"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 </w:t>
            </w:r>
          </w:p>
        </w:tc>
        <w:tc>
          <w:tcPr>
            <w:tcW w:w="299"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150</w:t>
            </w:r>
          </w:p>
        </w:tc>
        <w:tc>
          <w:tcPr>
            <w:tcW w:w="307"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380</w:t>
            </w:r>
          </w:p>
        </w:tc>
        <w:tc>
          <w:tcPr>
            <w:tcW w:w="277"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460</w:t>
            </w:r>
          </w:p>
        </w:tc>
        <w:tc>
          <w:tcPr>
            <w:tcW w:w="253"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320</w:t>
            </w:r>
          </w:p>
        </w:tc>
        <w:tc>
          <w:tcPr>
            <w:tcW w:w="373"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 </w:t>
            </w:r>
          </w:p>
        </w:tc>
        <w:tc>
          <w:tcPr>
            <w:tcW w:w="595" w:type="pct"/>
            <w:tcBorders>
              <w:top w:val="nil"/>
              <w:left w:val="nil"/>
              <w:bottom w:val="single" w:sz="4" w:space="0" w:color="808080"/>
              <w:right w:val="single" w:sz="4" w:space="0" w:color="808080"/>
            </w:tcBorders>
            <w:shd w:val="clear" w:color="auto" w:fill="auto"/>
            <w:vAlign w:val="bottom"/>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VAL (Numerical Value)</w:t>
            </w:r>
          </w:p>
        </w:tc>
        <w:tc>
          <w:tcPr>
            <w:tcW w:w="503"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300</w:t>
            </w:r>
          </w:p>
        </w:tc>
        <w:tc>
          <w:tcPr>
            <w:tcW w:w="466" w:type="pct"/>
            <w:tcBorders>
              <w:top w:val="nil"/>
              <w:left w:val="nil"/>
              <w:bottom w:val="single" w:sz="4" w:space="0" w:color="808080"/>
              <w:right w:val="single" w:sz="4" w:space="0" w:color="808080"/>
            </w:tcBorders>
            <w:shd w:val="clear" w:color="auto" w:fill="auto"/>
            <w:vAlign w:val="bottom"/>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J031A (Compliant due to measurement uncertainty)</w:t>
            </w:r>
          </w:p>
        </w:tc>
        <w:tc>
          <w:tcPr>
            <w:tcW w:w="454" w:type="pct"/>
            <w:tcBorders>
              <w:top w:val="nil"/>
              <w:left w:val="nil"/>
              <w:bottom w:val="single" w:sz="4" w:space="0" w:color="808080"/>
              <w:right w:val="single" w:sz="4" w:space="0" w:color="808080"/>
            </w:tcBorders>
            <w:shd w:val="clear" w:color="auto" w:fill="auto"/>
            <w:vAlign w:val="bottom"/>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J037A (Compliant)</w:t>
            </w:r>
          </w:p>
        </w:tc>
      </w:tr>
      <w:tr w:rsidR="00801B0D" w:rsidRPr="00394B06" w:rsidTr="00394B06">
        <w:trPr>
          <w:trHeight w:val="900"/>
        </w:trPr>
        <w:tc>
          <w:tcPr>
            <w:tcW w:w="194" w:type="pct"/>
            <w:tcBorders>
              <w:top w:val="nil"/>
              <w:left w:val="single" w:sz="4" w:space="0" w:color="808080"/>
              <w:bottom w:val="single" w:sz="4" w:space="0" w:color="808080"/>
              <w:right w:val="single" w:sz="4" w:space="0" w:color="808080"/>
            </w:tcBorders>
            <w:shd w:val="clear" w:color="auto" w:fill="auto"/>
            <w:vAlign w:val="center"/>
            <w:hideMark/>
          </w:tcPr>
          <w:p w:rsidR="00394B06" w:rsidRPr="00394B06" w:rsidRDefault="00394B06" w:rsidP="00394B06">
            <w:pPr>
              <w:jc w:val="center"/>
              <w:rPr>
                <w:rFonts w:ascii="Calibri" w:eastAsia="Times New Roman" w:hAnsi="Calibri"/>
                <w:b/>
                <w:bCs/>
                <w:color w:val="000000"/>
                <w:lang w:eastAsia="ko-KR"/>
              </w:rPr>
            </w:pPr>
            <w:r w:rsidRPr="00394B06">
              <w:rPr>
                <w:rFonts w:ascii="Calibri" w:eastAsia="Times New Roman" w:hAnsi="Calibri"/>
                <w:b/>
                <w:bCs/>
                <w:color w:val="000000"/>
                <w:lang w:eastAsia="ko-KR"/>
              </w:rPr>
              <w:t>1C6</w:t>
            </w:r>
          </w:p>
        </w:tc>
        <w:tc>
          <w:tcPr>
            <w:tcW w:w="986" w:type="pct"/>
            <w:tcBorders>
              <w:top w:val="nil"/>
              <w:left w:val="nil"/>
              <w:bottom w:val="single" w:sz="4" w:space="0" w:color="808080"/>
              <w:right w:val="single" w:sz="4" w:space="0" w:color="808080"/>
            </w:tcBorders>
            <w:shd w:val="clear" w:color="auto" w:fill="auto"/>
            <w:vAlign w:val="center"/>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The analytical result (</w:t>
            </w:r>
            <w:proofErr w:type="spellStart"/>
            <w:r w:rsidRPr="00394B06">
              <w:rPr>
                <w:rFonts w:ascii="Calibri" w:eastAsia="Times New Roman" w:hAnsi="Calibri"/>
                <w:color w:val="000000"/>
                <w:lang w:eastAsia="ko-KR"/>
              </w:rPr>
              <w:t>resVal</w:t>
            </w:r>
            <w:proofErr w:type="spellEnd"/>
            <w:r w:rsidRPr="00394B06">
              <w:rPr>
                <w:rFonts w:ascii="Calibri" w:eastAsia="Times New Roman" w:hAnsi="Calibri"/>
                <w:color w:val="000000"/>
                <w:lang w:eastAsia="ko-KR"/>
              </w:rPr>
              <w:t xml:space="preserve">) is lower than </w:t>
            </w:r>
            <w:proofErr w:type="spellStart"/>
            <w:r w:rsidRPr="00394B06">
              <w:rPr>
                <w:rFonts w:ascii="Calibri" w:eastAsia="Times New Roman" w:hAnsi="Calibri"/>
                <w:color w:val="000000"/>
                <w:lang w:eastAsia="ko-KR"/>
              </w:rPr>
              <w:t>CCalpha</w:t>
            </w:r>
            <w:proofErr w:type="spellEnd"/>
            <w:r w:rsidRPr="00394B06">
              <w:rPr>
                <w:rFonts w:ascii="Calibri" w:eastAsia="Times New Roman" w:hAnsi="Calibri"/>
                <w:color w:val="000000"/>
                <w:lang w:eastAsia="ko-KR"/>
              </w:rPr>
              <w:t xml:space="preserve"> and MRL but greater than or </w:t>
            </w:r>
            <w:r w:rsidRPr="00394B06">
              <w:rPr>
                <w:rFonts w:ascii="Calibri" w:eastAsia="Times New Roman" w:hAnsi="Calibri"/>
                <w:color w:val="000000"/>
                <w:lang w:eastAsia="ko-KR"/>
              </w:rPr>
              <w:lastRenderedPageBreak/>
              <w:t>equal to the LOQ). LOQ is reported</w:t>
            </w:r>
          </w:p>
        </w:tc>
        <w:tc>
          <w:tcPr>
            <w:tcW w:w="295"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lastRenderedPageBreak/>
              <w:t> </w:t>
            </w:r>
          </w:p>
        </w:tc>
        <w:tc>
          <w:tcPr>
            <w:tcW w:w="299"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150</w:t>
            </w:r>
          </w:p>
        </w:tc>
        <w:tc>
          <w:tcPr>
            <w:tcW w:w="307"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380</w:t>
            </w:r>
          </w:p>
        </w:tc>
        <w:tc>
          <w:tcPr>
            <w:tcW w:w="277"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460</w:t>
            </w:r>
          </w:p>
        </w:tc>
        <w:tc>
          <w:tcPr>
            <w:tcW w:w="253"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200</w:t>
            </w:r>
          </w:p>
        </w:tc>
        <w:tc>
          <w:tcPr>
            <w:tcW w:w="373"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 </w:t>
            </w:r>
          </w:p>
        </w:tc>
        <w:tc>
          <w:tcPr>
            <w:tcW w:w="595" w:type="pct"/>
            <w:tcBorders>
              <w:top w:val="nil"/>
              <w:left w:val="nil"/>
              <w:bottom w:val="single" w:sz="4" w:space="0" w:color="808080"/>
              <w:right w:val="single" w:sz="4" w:space="0" w:color="808080"/>
            </w:tcBorders>
            <w:shd w:val="clear" w:color="auto" w:fill="auto"/>
            <w:vAlign w:val="bottom"/>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VAL (Numerical Value)</w:t>
            </w:r>
          </w:p>
        </w:tc>
        <w:tc>
          <w:tcPr>
            <w:tcW w:w="503"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300</w:t>
            </w:r>
          </w:p>
        </w:tc>
        <w:tc>
          <w:tcPr>
            <w:tcW w:w="466" w:type="pct"/>
            <w:tcBorders>
              <w:top w:val="nil"/>
              <w:left w:val="nil"/>
              <w:bottom w:val="single" w:sz="4" w:space="0" w:color="808080"/>
              <w:right w:val="single" w:sz="4" w:space="0" w:color="808080"/>
            </w:tcBorders>
            <w:shd w:val="clear" w:color="auto" w:fill="auto"/>
            <w:vAlign w:val="bottom"/>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 xml:space="preserve">J002A (&lt;= maximum permissible </w:t>
            </w:r>
            <w:r w:rsidRPr="00394B06">
              <w:rPr>
                <w:rFonts w:ascii="Calibri" w:eastAsia="Times New Roman" w:hAnsi="Calibri"/>
                <w:color w:val="000000"/>
                <w:lang w:eastAsia="ko-KR"/>
              </w:rPr>
              <w:lastRenderedPageBreak/>
              <w:t>quantities)</w:t>
            </w:r>
          </w:p>
        </w:tc>
        <w:tc>
          <w:tcPr>
            <w:tcW w:w="454" w:type="pct"/>
            <w:tcBorders>
              <w:top w:val="nil"/>
              <w:left w:val="nil"/>
              <w:bottom w:val="single" w:sz="4" w:space="0" w:color="808080"/>
              <w:right w:val="single" w:sz="4" w:space="0" w:color="808080"/>
            </w:tcBorders>
            <w:shd w:val="clear" w:color="auto" w:fill="auto"/>
            <w:vAlign w:val="bottom"/>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lastRenderedPageBreak/>
              <w:t>J037A (Compliant)</w:t>
            </w:r>
          </w:p>
        </w:tc>
      </w:tr>
      <w:tr w:rsidR="00801B0D" w:rsidRPr="00394B06" w:rsidTr="00394B06">
        <w:trPr>
          <w:trHeight w:val="900"/>
        </w:trPr>
        <w:tc>
          <w:tcPr>
            <w:tcW w:w="194" w:type="pct"/>
            <w:tcBorders>
              <w:top w:val="nil"/>
              <w:left w:val="single" w:sz="4" w:space="0" w:color="808080"/>
              <w:bottom w:val="single" w:sz="4" w:space="0" w:color="808080"/>
              <w:right w:val="single" w:sz="4" w:space="0" w:color="808080"/>
            </w:tcBorders>
            <w:shd w:val="clear" w:color="auto" w:fill="auto"/>
            <w:vAlign w:val="center"/>
            <w:hideMark/>
          </w:tcPr>
          <w:p w:rsidR="00394B06" w:rsidRPr="00394B06" w:rsidRDefault="00394B06" w:rsidP="00394B06">
            <w:pPr>
              <w:jc w:val="center"/>
              <w:rPr>
                <w:rFonts w:ascii="Calibri" w:eastAsia="Times New Roman" w:hAnsi="Calibri"/>
                <w:b/>
                <w:bCs/>
                <w:color w:val="000000"/>
                <w:lang w:eastAsia="ko-KR"/>
              </w:rPr>
            </w:pPr>
            <w:r w:rsidRPr="00394B06">
              <w:rPr>
                <w:rFonts w:ascii="Calibri" w:eastAsia="Times New Roman" w:hAnsi="Calibri"/>
                <w:b/>
                <w:bCs/>
                <w:color w:val="000000"/>
                <w:lang w:eastAsia="ko-KR"/>
              </w:rPr>
              <w:lastRenderedPageBreak/>
              <w:t>1C7</w:t>
            </w:r>
          </w:p>
        </w:tc>
        <w:tc>
          <w:tcPr>
            <w:tcW w:w="986" w:type="pct"/>
            <w:tcBorders>
              <w:top w:val="nil"/>
              <w:left w:val="nil"/>
              <w:bottom w:val="single" w:sz="4" w:space="0" w:color="808080"/>
              <w:right w:val="single" w:sz="4" w:space="0" w:color="808080"/>
            </w:tcBorders>
            <w:shd w:val="clear" w:color="auto" w:fill="auto"/>
            <w:vAlign w:val="center"/>
            <w:hideMark/>
          </w:tcPr>
          <w:p w:rsidR="00394B06" w:rsidRPr="00394B06" w:rsidRDefault="00394B06" w:rsidP="00394B06">
            <w:pPr>
              <w:rPr>
                <w:rFonts w:ascii="Calibri" w:eastAsia="Times New Roman" w:hAnsi="Calibri"/>
                <w:color w:val="000000"/>
                <w:lang w:eastAsia="ko-KR"/>
              </w:rPr>
            </w:pPr>
            <w:proofErr w:type="gramStart"/>
            <w:r w:rsidRPr="00394B06">
              <w:rPr>
                <w:rFonts w:ascii="Calibri" w:eastAsia="Times New Roman" w:hAnsi="Calibri"/>
                <w:color w:val="000000"/>
                <w:lang w:eastAsia="ko-KR"/>
              </w:rPr>
              <w:t>the</w:t>
            </w:r>
            <w:proofErr w:type="gramEnd"/>
            <w:r w:rsidRPr="00394B06">
              <w:rPr>
                <w:rFonts w:ascii="Calibri" w:eastAsia="Times New Roman" w:hAnsi="Calibri"/>
                <w:color w:val="000000"/>
                <w:lang w:eastAsia="ko-KR"/>
              </w:rPr>
              <w:t xml:space="preserve"> analytical result (</w:t>
            </w:r>
            <w:proofErr w:type="spellStart"/>
            <w:r w:rsidRPr="00394B06">
              <w:rPr>
                <w:rFonts w:ascii="Calibri" w:eastAsia="Times New Roman" w:hAnsi="Calibri"/>
                <w:color w:val="000000"/>
                <w:lang w:eastAsia="ko-KR"/>
              </w:rPr>
              <w:t>resVal</w:t>
            </w:r>
            <w:proofErr w:type="spellEnd"/>
            <w:r w:rsidRPr="00394B06">
              <w:rPr>
                <w:rFonts w:ascii="Calibri" w:eastAsia="Times New Roman" w:hAnsi="Calibri"/>
                <w:color w:val="000000"/>
                <w:lang w:eastAsia="ko-KR"/>
              </w:rPr>
              <w:t xml:space="preserve">) is lower than </w:t>
            </w:r>
            <w:proofErr w:type="spellStart"/>
            <w:r w:rsidRPr="00394B06">
              <w:rPr>
                <w:rFonts w:ascii="Calibri" w:eastAsia="Times New Roman" w:hAnsi="Calibri"/>
                <w:color w:val="000000"/>
                <w:lang w:eastAsia="ko-KR"/>
              </w:rPr>
              <w:t>CCalpha</w:t>
            </w:r>
            <w:proofErr w:type="spellEnd"/>
            <w:r w:rsidRPr="00394B06">
              <w:rPr>
                <w:rFonts w:ascii="Calibri" w:eastAsia="Times New Roman" w:hAnsi="Calibri"/>
                <w:color w:val="000000"/>
                <w:lang w:eastAsia="ko-KR"/>
              </w:rPr>
              <w:t>, MRL and LOQ. LOQ is reported. LOD is not reported</w:t>
            </w:r>
          </w:p>
        </w:tc>
        <w:tc>
          <w:tcPr>
            <w:tcW w:w="295"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 </w:t>
            </w:r>
          </w:p>
        </w:tc>
        <w:tc>
          <w:tcPr>
            <w:tcW w:w="299"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150</w:t>
            </w:r>
          </w:p>
        </w:tc>
        <w:tc>
          <w:tcPr>
            <w:tcW w:w="307"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380</w:t>
            </w:r>
          </w:p>
        </w:tc>
        <w:tc>
          <w:tcPr>
            <w:tcW w:w="277"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460</w:t>
            </w:r>
          </w:p>
        </w:tc>
        <w:tc>
          <w:tcPr>
            <w:tcW w:w="253"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100</w:t>
            </w:r>
          </w:p>
        </w:tc>
        <w:tc>
          <w:tcPr>
            <w:tcW w:w="373"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 </w:t>
            </w:r>
          </w:p>
        </w:tc>
        <w:tc>
          <w:tcPr>
            <w:tcW w:w="595" w:type="pct"/>
            <w:tcBorders>
              <w:top w:val="nil"/>
              <w:left w:val="nil"/>
              <w:bottom w:val="single" w:sz="4" w:space="0" w:color="808080"/>
              <w:right w:val="single" w:sz="4" w:space="0" w:color="808080"/>
            </w:tcBorders>
            <w:shd w:val="clear" w:color="auto" w:fill="auto"/>
            <w:vAlign w:val="bottom"/>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LOQ (Non Quantified Value (&lt;LOQ))</w:t>
            </w:r>
          </w:p>
        </w:tc>
        <w:tc>
          <w:tcPr>
            <w:tcW w:w="503"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300</w:t>
            </w:r>
          </w:p>
        </w:tc>
        <w:tc>
          <w:tcPr>
            <w:tcW w:w="466" w:type="pct"/>
            <w:tcBorders>
              <w:top w:val="nil"/>
              <w:left w:val="nil"/>
              <w:bottom w:val="single" w:sz="4" w:space="0" w:color="808080"/>
              <w:right w:val="single" w:sz="4" w:space="0" w:color="808080"/>
            </w:tcBorders>
            <w:shd w:val="clear" w:color="auto" w:fill="auto"/>
            <w:vAlign w:val="bottom"/>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J002A (&lt;= maximum permissible quantities)</w:t>
            </w:r>
          </w:p>
        </w:tc>
        <w:tc>
          <w:tcPr>
            <w:tcW w:w="454" w:type="pct"/>
            <w:tcBorders>
              <w:top w:val="nil"/>
              <w:left w:val="nil"/>
              <w:bottom w:val="single" w:sz="4" w:space="0" w:color="808080"/>
              <w:right w:val="single" w:sz="4" w:space="0" w:color="808080"/>
            </w:tcBorders>
            <w:shd w:val="clear" w:color="auto" w:fill="auto"/>
            <w:vAlign w:val="bottom"/>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J037A (Compliant)</w:t>
            </w:r>
          </w:p>
        </w:tc>
      </w:tr>
      <w:tr w:rsidR="00801B0D" w:rsidRPr="00394B06" w:rsidTr="00394B06">
        <w:trPr>
          <w:trHeight w:val="900"/>
        </w:trPr>
        <w:tc>
          <w:tcPr>
            <w:tcW w:w="194" w:type="pct"/>
            <w:tcBorders>
              <w:top w:val="nil"/>
              <w:left w:val="single" w:sz="4" w:space="0" w:color="808080"/>
              <w:bottom w:val="single" w:sz="4" w:space="0" w:color="808080"/>
              <w:right w:val="single" w:sz="4" w:space="0" w:color="808080"/>
            </w:tcBorders>
            <w:shd w:val="clear" w:color="auto" w:fill="auto"/>
            <w:vAlign w:val="center"/>
            <w:hideMark/>
          </w:tcPr>
          <w:p w:rsidR="00394B06" w:rsidRPr="00394B06" w:rsidRDefault="00394B06" w:rsidP="00394B06">
            <w:pPr>
              <w:jc w:val="center"/>
              <w:rPr>
                <w:rFonts w:ascii="Calibri" w:eastAsia="Times New Roman" w:hAnsi="Calibri"/>
                <w:b/>
                <w:bCs/>
                <w:color w:val="000000"/>
                <w:lang w:eastAsia="ko-KR"/>
              </w:rPr>
            </w:pPr>
            <w:r w:rsidRPr="00394B06">
              <w:rPr>
                <w:rFonts w:ascii="Calibri" w:eastAsia="Times New Roman" w:hAnsi="Calibri"/>
                <w:b/>
                <w:bCs/>
                <w:color w:val="000000"/>
                <w:lang w:eastAsia="ko-KR"/>
              </w:rPr>
              <w:t>1C8</w:t>
            </w:r>
          </w:p>
        </w:tc>
        <w:tc>
          <w:tcPr>
            <w:tcW w:w="986" w:type="pct"/>
            <w:tcBorders>
              <w:top w:val="nil"/>
              <w:left w:val="nil"/>
              <w:bottom w:val="single" w:sz="4" w:space="0" w:color="808080"/>
              <w:right w:val="single" w:sz="4" w:space="0" w:color="808080"/>
            </w:tcBorders>
            <w:shd w:val="clear" w:color="auto" w:fill="auto"/>
            <w:vAlign w:val="center"/>
            <w:hideMark/>
          </w:tcPr>
          <w:p w:rsidR="00394B06" w:rsidRPr="00394B06" w:rsidRDefault="00394B06" w:rsidP="00394B06">
            <w:pPr>
              <w:rPr>
                <w:rFonts w:ascii="Calibri" w:eastAsia="Times New Roman" w:hAnsi="Calibri"/>
                <w:color w:val="000000"/>
                <w:lang w:eastAsia="ko-KR"/>
              </w:rPr>
            </w:pPr>
            <w:proofErr w:type="gramStart"/>
            <w:r w:rsidRPr="00394B06">
              <w:rPr>
                <w:rFonts w:ascii="Calibri" w:eastAsia="Times New Roman" w:hAnsi="Calibri"/>
                <w:color w:val="000000"/>
                <w:lang w:eastAsia="ko-KR"/>
              </w:rPr>
              <w:t>the</w:t>
            </w:r>
            <w:proofErr w:type="gramEnd"/>
            <w:r w:rsidRPr="00394B06">
              <w:rPr>
                <w:rFonts w:ascii="Calibri" w:eastAsia="Times New Roman" w:hAnsi="Calibri"/>
                <w:color w:val="000000"/>
                <w:lang w:eastAsia="ko-KR"/>
              </w:rPr>
              <w:t xml:space="preserve"> analytical result (</w:t>
            </w:r>
            <w:proofErr w:type="spellStart"/>
            <w:r w:rsidRPr="00394B06">
              <w:rPr>
                <w:rFonts w:ascii="Calibri" w:eastAsia="Times New Roman" w:hAnsi="Calibri"/>
                <w:color w:val="000000"/>
                <w:lang w:eastAsia="ko-KR"/>
              </w:rPr>
              <w:t>resVal</w:t>
            </w:r>
            <w:proofErr w:type="spellEnd"/>
            <w:r w:rsidRPr="00394B06">
              <w:rPr>
                <w:rFonts w:ascii="Calibri" w:eastAsia="Times New Roman" w:hAnsi="Calibri"/>
                <w:color w:val="000000"/>
                <w:lang w:eastAsia="ko-KR"/>
              </w:rPr>
              <w:t xml:space="preserve">) is lower than </w:t>
            </w:r>
            <w:proofErr w:type="spellStart"/>
            <w:r w:rsidRPr="00394B06">
              <w:rPr>
                <w:rFonts w:ascii="Calibri" w:eastAsia="Times New Roman" w:hAnsi="Calibri"/>
                <w:color w:val="000000"/>
                <w:lang w:eastAsia="ko-KR"/>
              </w:rPr>
              <w:t>CCalpha</w:t>
            </w:r>
            <w:proofErr w:type="spellEnd"/>
            <w:r w:rsidRPr="00394B06">
              <w:rPr>
                <w:rFonts w:ascii="Calibri" w:eastAsia="Times New Roman" w:hAnsi="Calibri"/>
                <w:color w:val="000000"/>
                <w:lang w:eastAsia="ko-KR"/>
              </w:rPr>
              <w:t>, MRL and LOQ, but greater than LOD. LOQ and LOD are reported</w:t>
            </w:r>
          </w:p>
        </w:tc>
        <w:tc>
          <w:tcPr>
            <w:tcW w:w="295"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45</w:t>
            </w:r>
          </w:p>
        </w:tc>
        <w:tc>
          <w:tcPr>
            <w:tcW w:w="299"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150</w:t>
            </w:r>
          </w:p>
        </w:tc>
        <w:tc>
          <w:tcPr>
            <w:tcW w:w="307"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380</w:t>
            </w:r>
          </w:p>
        </w:tc>
        <w:tc>
          <w:tcPr>
            <w:tcW w:w="277"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460</w:t>
            </w:r>
          </w:p>
        </w:tc>
        <w:tc>
          <w:tcPr>
            <w:tcW w:w="253"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100</w:t>
            </w:r>
          </w:p>
        </w:tc>
        <w:tc>
          <w:tcPr>
            <w:tcW w:w="373"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 </w:t>
            </w:r>
          </w:p>
        </w:tc>
        <w:tc>
          <w:tcPr>
            <w:tcW w:w="595" w:type="pct"/>
            <w:tcBorders>
              <w:top w:val="nil"/>
              <w:left w:val="nil"/>
              <w:bottom w:val="single" w:sz="4" w:space="0" w:color="808080"/>
              <w:right w:val="single" w:sz="4" w:space="0" w:color="808080"/>
            </w:tcBorders>
            <w:shd w:val="clear" w:color="auto" w:fill="auto"/>
            <w:vAlign w:val="bottom"/>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LOQ (Non Quantified Value (&lt;LOQ))</w:t>
            </w:r>
          </w:p>
        </w:tc>
        <w:tc>
          <w:tcPr>
            <w:tcW w:w="503" w:type="pct"/>
            <w:tcBorders>
              <w:top w:val="nil"/>
              <w:left w:val="nil"/>
              <w:bottom w:val="single" w:sz="4" w:space="0" w:color="808080"/>
              <w:right w:val="single" w:sz="4" w:space="0" w:color="808080"/>
            </w:tcBorders>
            <w:shd w:val="clear" w:color="auto" w:fill="auto"/>
            <w:noWrap/>
            <w:vAlign w:val="bottom"/>
            <w:hideMark/>
          </w:tcPr>
          <w:p w:rsidR="00394B06" w:rsidRPr="00394B06" w:rsidRDefault="00394B06" w:rsidP="00394B06">
            <w:pPr>
              <w:jc w:val="center"/>
              <w:rPr>
                <w:rFonts w:ascii="Calibri" w:eastAsia="Times New Roman" w:hAnsi="Calibri"/>
                <w:color w:val="000000"/>
                <w:lang w:eastAsia="ko-KR"/>
              </w:rPr>
            </w:pPr>
            <w:r w:rsidRPr="00394B06">
              <w:rPr>
                <w:rFonts w:ascii="Calibri" w:eastAsia="Times New Roman" w:hAnsi="Calibri"/>
                <w:color w:val="000000"/>
                <w:lang w:eastAsia="ko-KR"/>
              </w:rPr>
              <w:t>300</w:t>
            </w:r>
          </w:p>
        </w:tc>
        <w:tc>
          <w:tcPr>
            <w:tcW w:w="466" w:type="pct"/>
            <w:tcBorders>
              <w:top w:val="nil"/>
              <w:left w:val="nil"/>
              <w:bottom w:val="single" w:sz="4" w:space="0" w:color="808080"/>
              <w:right w:val="single" w:sz="4" w:space="0" w:color="808080"/>
            </w:tcBorders>
            <w:shd w:val="clear" w:color="auto" w:fill="auto"/>
            <w:vAlign w:val="bottom"/>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J002A (&lt;= maximum permissible quantities)</w:t>
            </w:r>
          </w:p>
        </w:tc>
        <w:tc>
          <w:tcPr>
            <w:tcW w:w="454" w:type="pct"/>
            <w:tcBorders>
              <w:top w:val="nil"/>
              <w:left w:val="nil"/>
              <w:bottom w:val="single" w:sz="4" w:space="0" w:color="808080"/>
              <w:right w:val="single" w:sz="4" w:space="0" w:color="808080"/>
            </w:tcBorders>
            <w:shd w:val="clear" w:color="auto" w:fill="auto"/>
            <w:vAlign w:val="bottom"/>
            <w:hideMark/>
          </w:tcPr>
          <w:p w:rsidR="00394B06" w:rsidRPr="00394B06" w:rsidRDefault="00394B06" w:rsidP="00394B06">
            <w:pPr>
              <w:rPr>
                <w:rFonts w:ascii="Calibri" w:eastAsia="Times New Roman" w:hAnsi="Calibri"/>
                <w:color w:val="000000"/>
                <w:lang w:eastAsia="ko-KR"/>
              </w:rPr>
            </w:pPr>
            <w:r w:rsidRPr="00394B06">
              <w:rPr>
                <w:rFonts w:ascii="Calibri" w:eastAsia="Times New Roman" w:hAnsi="Calibri"/>
                <w:color w:val="000000"/>
                <w:lang w:eastAsia="ko-KR"/>
              </w:rPr>
              <w:t>J037A (Compliant)</w:t>
            </w:r>
          </w:p>
        </w:tc>
      </w:tr>
    </w:tbl>
    <w:p w:rsidR="005C66AA" w:rsidRDefault="005C66AA" w:rsidP="00883052">
      <w:pPr>
        <w:pStyle w:val="FootnoteText"/>
      </w:pPr>
    </w:p>
    <w:p w:rsidR="002B1D94" w:rsidRDefault="002B1D94" w:rsidP="00883052">
      <w:pPr>
        <w:pStyle w:val="FootnoteText"/>
      </w:pPr>
    </w:p>
    <w:p w:rsidR="002B1D94" w:rsidRDefault="002B1D94" w:rsidP="00883052">
      <w:pPr>
        <w:pStyle w:val="FootnoteText"/>
      </w:pPr>
    </w:p>
    <w:p w:rsidR="002B1D94" w:rsidRPr="005C66AA" w:rsidRDefault="002B1D94" w:rsidP="00B633E2">
      <w:pPr>
        <w:rPr>
          <w:i/>
          <w:sz w:val="20"/>
        </w:rPr>
      </w:pPr>
    </w:p>
    <w:sectPr w:rsidR="002B1D94" w:rsidRPr="005C66AA" w:rsidSect="005C66AA">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9EE" w:rsidRDefault="003449EE" w:rsidP="005C4429">
      <w:r>
        <w:separator/>
      </w:r>
    </w:p>
  </w:endnote>
  <w:endnote w:type="continuationSeparator" w:id="0">
    <w:p w:rsidR="003449EE" w:rsidRDefault="003449EE" w:rsidP="005C4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9EE" w:rsidRDefault="003449EE" w:rsidP="00270400">
    <w:pPr>
      <w:pStyle w:val="EFSAPAGENUMBER"/>
      <w:framePr w:wrap="around"/>
    </w:pPr>
    <w:r>
      <w:fldChar w:fldCharType="begin"/>
    </w:r>
    <w:r>
      <w:instrText xml:space="preserve"> PAGE   \* MERGEFORMAT </w:instrText>
    </w:r>
    <w:r>
      <w:fldChar w:fldCharType="separate"/>
    </w:r>
    <w:r w:rsidR="00FF78EB">
      <w:rPr>
        <w:noProof/>
      </w:rPr>
      <w:t>18</w:t>
    </w:r>
    <w:r>
      <w:fldChar w:fldCharType="end"/>
    </w:r>
  </w:p>
  <w:p w:rsidR="003449EE" w:rsidRDefault="003449EE" w:rsidP="00971FAF">
    <w:pPr>
      <w:jc w:val="center"/>
      <w:rPr>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9EE" w:rsidRDefault="003449EE" w:rsidP="000B1820">
    <w:pPr>
      <w:jc w:val="center"/>
      <w:rPr>
        <w:color w:val="171796"/>
        <w:sz w:val="16"/>
        <w:szCs w:val="16"/>
      </w:rPr>
    </w:pPr>
    <w:r>
      <w:rPr>
        <w:noProof/>
        <w:lang w:eastAsia="en-GB"/>
      </w:rPr>
      <w:drawing>
        <wp:anchor distT="0" distB="0" distL="114300" distR="114300" simplePos="0" relativeHeight="251657728" behindDoc="1" locked="0" layoutInCell="1" allowOverlap="1" wp14:anchorId="1381FFF6" wp14:editId="7D4543F3">
          <wp:simplePos x="0" y="0"/>
          <wp:positionH relativeFrom="column">
            <wp:posOffset>-914400</wp:posOffset>
          </wp:positionH>
          <wp:positionV relativeFrom="paragraph">
            <wp:posOffset>-85725</wp:posOffset>
          </wp:positionV>
          <wp:extent cx="7772400" cy="577215"/>
          <wp:effectExtent l="0" t="0" r="0" b="0"/>
          <wp:wrapTight wrapText="bothSides">
            <wp:wrapPolygon edited="0">
              <wp:start x="0" y="0"/>
              <wp:lineTo x="0" y="20673"/>
              <wp:lineTo x="21547" y="20673"/>
              <wp:lineTo x="21547" y="0"/>
              <wp:lineTo x="0" y="0"/>
            </wp:wrapPolygon>
          </wp:wrapTight>
          <wp:docPr id="89" name="Picture 89" descr="curves_A4_landscape_portrait_portr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rves_A4_landscape_portrait_portrai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577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449EE" w:rsidRPr="00971FAF" w:rsidRDefault="003449EE" w:rsidP="00270400">
    <w:pPr>
      <w:pStyle w:val="EFSAFOOTER"/>
    </w:pPr>
    <w:r w:rsidRPr="00971FAF">
      <w:t xml:space="preserve">European Food Safety Authority • Via Carlo </w:t>
    </w:r>
    <w:proofErr w:type="spellStart"/>
    <w:r w:rsidRPr="00971FAF">
      <w:t>Magno</w:t>
    </w:r>
    <w:proofErr w:type="spellEnd"/>
    <w:r w:rsidRPr="00971FAF">
      <w:t xml:space="preserve"> 1A • 43126 Parma • ITALY</w:t>
    </w:r>
  </w:p>
  <w:p w:rsidR="003449EE" w:rsidRPr="00971FAF" w:rsidRDefault="003449EE" w:rsidP="00270400">
    <w:pPr>
      <w:pStyle w:val="EFSAFOOTER"/>
    </w:pPr>
    <w:r>
      <w:t>Tel. +39 0521 036 111 • Fax +</w:t>
    </w:r>
    <w:r w:rsidRPr="00971FAF">
      <w:t>39 0521 036 110 • www.efsa.europa.eu</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9EE" w:rsidRDefault="003449EE" w:rsidP="005C4429">
      <w:r>
        <w:separator/>
      </w:r>
    </w:p>
  </w:footnote>
  <w:footnote w:type="continuationSeparator" w:id="0">
    <w:p w:rsidR="003449EE" w:rsidRDefault="003449EE" w:rsidP="005C44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9EE" w:rsidRDefault="003449EE">
    <w:pPr>
      <w:pStyle w:val="Header"/>
    </w:pPr>
    <w:r>
      <w:rPr>
        <w:noProof/>
        <w:lang w:eastAsia="en-GB"/>
      </w:rPr>
      <w:drawing>
        <wp:anchor distT="0" distB="0" distL="114300" distR="114300" simplePos="0" relativeHeight="251660800" behindDoc="1" locked="0" layoutInCell="1" allowOverlap="1" wp14:anchorId="5F656710" wp14:editId="502FAD46">
          <wp:simplePos x="0" y="0"/>
          <wp:positionH relativeFrom="column">
            <wp:posOffset>-900430</wp:posOffset>
          </wp:positionH>
          <wp:positionV relativeFrom="paragraph">
            <wp:posOffset>-360045</wp:posOffset>
          </wp:positionV>
          <wp:extent cx="7549200" cy="1126800"/>
          <wp:effectExtent l="0" t="0" r="0" b="0"/>
          <wp:wrapTight wrapText="bothSides">
            <wp:wrapPolygon edited="0">
              <wp:start x="1254" y="2557"/>
              <wp:lineTo x="927" y="3653"/>
              <wp:lineTo x="981" y="8036"/>
              <wp:lineTo x="1799" y="9132"/>
              <wp:lineTo x="981" y="10593"/>
              <wp:lineTo x="218" y="13515"/>
              <wp:lineTo x="218" y="14976"/>
              <wp:lineTo x="0" y="14976"/>
              <wp:lineTo x="0" y="16437"/>
              <wp:lineTo x="21258" y="18629"/>
              <wp:lineTo x="21531" y="18629"/>
              <wp:lineTo x="21531" y="14976"/>
              <wp:lineTo x="21149" y="14976"/>
              <wp:lineTo x="21204" y="13150"/>
              <wp:lineTo x="13845" y="10958"/>
              <wp:lineTo x="3979" y="8036"/>
              <wp:lineTo x="1526" y="2557"/>
              <wp:lineTo x="1254" y="2557"/>
            </wp:wrapPolygon>
          </wp:wrapTight>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rves_A4_portrait_logo_page2.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9200" cy="1126800"/>
                  </a:xfrm>
                  <a:prstGeom prst="rect">
                    <a:avLst/>
                  </a:prstGeom>
                </pic:spPr>
              </pic:pic>
            </a:graphicData>
          </a:graphic>
          <wp14:sizeRelH relativeFrom="margin">
            <wp14:pctWidth>0</wp14:pctWidth>
          </wp14:sizeRelH>
          <wp14:sizeRelV relativeFrom="margin">
            <wp14:pctHeight>0</wp14:pctHeight>
          </wp14:sizeRelV>
        </wp:anchor>
      </w:drawing>
    </w:r>
  </w:p>
  <w:p w:rsidR="003449EE" w:rsidRDefault="003449E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9EE" w:rsidRPr="00BE3422" w:rsidRDefault="003449EE" w:rsidP="005C66AA">
    <w:pPr>
      <w:pStyle w:val="EFSABODYCOPY"/>
      <w:spacing w:after="300"/>
      <w:rPr>
        <w:color w:val="171796"/>
      </w:rPr>
    </w:pPr>
    <w:r>
      <w:rPr>
        <w:noProof/>
        <w:lang w:eastAsia="en-GB"/>
      </w:rPr>
      <w:drawing>
        <wp:anchor distT="0" distB="0" distL="114300" distR="114300" simplePos="0" relativeHeight="251662848" behindDoc="1" locked="0" layoutInCell="1" allowOverlap="1" wp14:anchorId="281D289C" wp14:editId="01ABB0E8">
          <wp:simplePos x="0" y="0"/>
          <wp:positionH relativeFrom="column">
            <wp:posOffset>-899795</wp:posOffset>
          </wp:positionH>
          <wp:positionV relativeFrom="paragraph">
            <wp:posOffset>-347345</wp:posOffset>
          </wp:positionV>
          <wp:extent cx="7546975" cy="1264920"/>
          <wp:effectExtent l="0" t="0" r="0" b="0"/>
          <wp:wrapTight wrapText="bothSides">
            <wp:wrapPolygon edited="0">
              <wp:start x="1254" y="2602"/>
              <wp:lineTo x="927" y="3253"/>
              <wp:lineTo x="927" y="6831"/>
              <wp:lineTo x="1363" y="8458"/>
              <wp:lineTo x="872" y="11386"/>
              <wp:lineTo x="927" y="12361"/>
              <wp:lineTo x="2726" y="13663"/>
              <wp:lineTo x="0" y="14313"/>
              <wp:lineTo x="0" y="16265"/>
              <wp:lineTo x="21373" y="18542"/>
              <wp:lineTo x="21536" y="18542"/>
              <wp:lineTo x="21536" y="14639"/>
              <wp:lineTo x="19301" y="12687"/>
              <wp:lineTo x="15048" y="11386"/>
              <wp:lineTo x="3980" y="8458"/>
              <wp:lineTo x="4035" y="8133"/>
              <wp:lineTo x="2290" y="4229"/>
              <wp:lineTo x="1527" y="2602"/>
              <wp:lineTo x="1254" y="2602"/>
            </wp:wrapPolygon>
          </wp:wrapTight>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rves_A4_portrait_logo_page2.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6975" cy="1264920"/>
                  </a:xfrm>
                  <a:prstGeom prst="rect">
                    <a:avLst/>
                  </a:prstGeom>
                </pic:spPr>
              </pic:pic>
            </a:graphicData>
          </a:graphic>
          <wp14:sizeRelH relativeFrom="margin">
            <wp14:pctWidth>0</wp14:pctWidth>
          </wp14:sizeRelH>
          <wp14:sizeRelV relativeFrom="margin">
            <wp14:pctHeight>0</wp14:pctHeight>
          </wp14:sizeRelV>
        </wp:anchor>
      </w:drawing>
    </w:r>
    <w:r>
      <w:rPr>
        <w:noProof/>
        <w:lang w:eastAsia="ko-KR"/>
      </w:rPr>
      <w:t>E</w:t>
    </w:r>
  </w:p>
  <w:p w:rsidR="003449EE" w:rsidRPr="00BE3422" w:rsidRDefault="003449EE" w:rsidP="00BE3422">
    <w:pPr>
      <w:pStyle w:val="EFSABODYCOPY"/>
      <w:spacing w:after="300"/>
      <w:ind w:left="-851"/>
      <w:rPr>
        <w:color w:val="171796"/>
      </w:rPr>
    </w:pPr>
  </w:p>
  <w:p w:rsidR="003449EE" w:rsidRPr="00BE3422" w:rsidRDefault="003449EE" w:rsidP="00BE3422">
    <w:pPr>
      <w:pStyle w:val="EFSABODYCOPY"/>
      <w:spacing w:before="240" w:after="300"/>
      <w:ind w:left="-851"/>
      <w:rPr>
        <w:color w:val="171796"/>
        <w:sz w:val="18"/>
        <w:szCs w:val="18"/>
        <w:lang w:val="en-US"/>
      </w:rPr>
    </w:pPr>
    <w:r>
      <w:rPr>
        <w:color w:val="171796"/>
        <w:sz w:val="18"/>
        <w:szCs w:val="18"/>
        <w:lang w:val="en-US"/>
      </w:rPr>
      <w:t xml:space="preserve">            EVIDENCE MANAGEMENT UNIT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467E"/>
    <w:multiLevelType w:val="multilevel"/>
    <w:tmpl w:val="23141942"/>
    <w:styleLink w:val="EFSALISTBULLETS"/>
    <w:lvl w:ilvl="0">
      <w:start w:val="1"/>
      <w:numFmt w:val="bullet"/>
      <w:lvlText w:val="n"/>
      <w:lvlJc w:val="left"/>
      <w:pPr>
        <w:ind w:left="567" w:hanging="567"/>
      </w:pPr>
      <w:rPr>
        <w:rFonts w:ascii="Wingdings" w:hAnsi="Wingdings" w:hint="default"/>
        <w:color w:val="DE7008"/>
      </w:rPr>
    </w:lvl>
    <w:lvl w:ilvl="1">
      <w:start w:val="1"/>
      <w:numFmt w:val="bullet"/>
      <w:pStyle w:val="EFSABULLETS2"/>
      <w:lvlText w:val="n"/>
      <w:lvlJc w:val="left"/>
      <w:pPr>
        <w:ind w:left="1134" w:hanging="567"/>
      </w:pPr>
      <w:rPr>
        <w:rFonts w:ascii="Wingdings" w:hAnsi="Wingdings" w:hint="default"/>
        <w:color w:val="DE7008"/>
      </w:rPr>
    </w:lvl>
    <w:lvl w:ilvl="2">
      <w:start w:val="1"/>
      <w:numFmt w:val="bullet"/>
      <w:lvlText w:val="n"/>
      <w:lvlJc w:val="left"/>
      <w:pPr>
        <w:tabs>
          <w:tab w:val="num" w:pos="1701"/>
        </w:tabs>
        <w:ind w:left="1701" w:hanging="567"/>
      </w:pPr>
      <w:rPr>
        <w:rFonts w:ascii="Wingdings" w:hAnsi="Wingdings" w:hint="default"/>
        <w:color w:val="DE7008"/>
      </w:rPr>
    </w:lvl>
    <w:lvl w:ilvl="3">
      <w:start w:val="1"/>
      <w:numFmt w:val="bullet"/>
      <w:lvlText w:val="n"/>
      <w:lvlJc w:val="left"/>
      <w:pPr>
        <w:tabs>
          <w:tab w:val="num" w:pos="2268"/>
        </w:tabs>
        <w:ind w:left="2268" w:hanging="567"/>
      </w:pPr>
      <w:rPr>
        <w:rFonts w:ascii="Wingdings" w:hAnsi="Wingdings" w:hint="default"/>
        <w:color w:val="DE7008"/>
      </w:rPr>
    </w:lvl>
    <w:lvl w:ilvl="4">
      <w:start w:val="1"/>
      <w:numFmt w:val="bullet"/>
      <w:lvlText w:val="n"/>
      <w:lvlJc w:val="left"/>
      <w:pPr>
        <w:tabs>
          <w:tab w:val="num" w:pos="2835"/>
        </w:tabs>
        <w:ind w:left="2835" w:hanging="567"/>
      </w:pPr>
      <w:rPr>
        <w:rFonts w:ascii="Wingdings" w:hAnsi="Wingdings" w:hint="default"/>
        <w:color w:val="DE7008"/>
      </w:rPr>
    </w:lvl>
    <w:lvl w:ilvl="5">
      <w:start w:val="1"/>
      <w:numFmt w:val="none"/>
      <w:lvlText w:val=""/>
      <w:lvlJc w:val="left"/>
      <w:pPr>
        <w:tabs>
          <w:tab w:val="num" w:pos="3402"/>
        </w:tabs>
        <w:ind w:left="3402" w:hanging="567"/>
      </w:pPr>
      <w:rPr>
        <w:rFonts w:hint="default"/>
      </w:rPr>
    </w:lvl>
    <w:lvl w:ilvl="6">
      <w:start w:val="1"/>
      <w:numFmt w:val="none"/>
      <w:lvlText w:val=""/>
      <w:lvlJc w:val="left"/>
      <w:pPr>
        <w:tabs>
          <w:tab w:val="num" w:pos="3969"/>
        </w:tabs>
        <w:ind w:left="3969" w:hanging="567"/>
      </w:pPr>
      <w:rPr>
        <w:rFonts w:hint="default"/>
      </w:rPr>
    </w:lvl>
    <w:lvl w:ilvl="7">
      <w:start w:val="1"/>
      <w:numFmt w:val="none"/>
      <w:lvlText w:val=""/>
      <w:lvlJc w:val="left"/>
      <w:pPr>
        <w:tabs>
          <w:tab w:val="num" w:pos="4536"/>
        </w:tabs>
        <w:ind w:left="4536" w:hanging="567"/>
      </w:pPr>
      <w:rPr>
        <w:rFonts w:hint="default"/>
      </w:rPr>
    </w:lvl>
    <w:lvl w:ilvl="8">
      <w:start w:val="1"/>
      <w:numFmt w:val="none"/>
      <w:lvlText w:val=""/>
      <w:lvlJc w:val="left"/>
      <w:pPr>
        <w:tabs>
          <w:tab w:val="num" w:pos="5103"/>
        </w:tabs>
        <w:ind w:left="5103" w:hanging="567"/>
      </w:pPr>
      <w:rPr>
        <w:rFonts w:hint="default"/>
      </w:rPr>
    </w:lvl>
  </w:abstractNum>
  <w:abstractNum w:abstractNumId="1">
    <w:nsid w:val="03992EE5"/>
    <w:multiLevelType w:val="hybridMultilevel"/>
    <w:tmpl w:val="8C74C344"/>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nsid w:val="091E7828"/>
    <w:multiLevelType w:val="hybridMultilevel"/>
    <w:tmpl w:val="182C9D1E"/>
    <w:lvl w:ilvl="0" w:tplc="5FAE08A2">
      <w:start w:val="1"/>
      <w:numFmt w:val="bullet"/>
      <w:lvlText w:val="n"/>
      <w:lvlJc w:val="left"/>
      <w:pPr>
        <w:ind w:left="720" w:hanging="360"/>
      </w:pPr>
      <w:rPr>
        <w:rFonts w:ascii="Wingdings" w:hAnsi="Wingdings" w:hint="default"/>
        <w:color w:val="DE7008"/>
      </w:rPr>
    </w:lvl>
    <w:lvl w:ilvl="1" w:tplc="E7C8677A">
      <w:start w:val="1"/>
      <w:numFmt w:val="bullet"/>
      <w:lvlText w:val=""/>
      <w:lvlJc w:val="left"/>
      <w:pPr>
        <w:ind w:left="1440" w:hanging="360"/>
      </w:pPr>
      <w:rPr>
        <w:rFonts w:ascii="Wingdings" w:hAnsi="Wingdings" w:hint="default"/>
        <w:color w:val="DE7008"/>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A286036"/>
    <w:multiLevelType w:val="multilevel"/>
    <w:tmpl w:val="89949BE4"/>
    <w:lvl w:ilvl="0">
      <w:start w:val="1"/>
      <w:numFmt w:val="bullet"/>
      <w:lvlText w:val="n"/>
      <w:lvlJc w:val="left"/>
      <w:pPr>
        <w:ind w:left="720" w:hanging="360"/>
      </w:pPr>
      <w:rPr>
        <w:rFonts w:ascii="Wingdings" w:hAnsi="Wingdings" w:hint="default"/>
        <w:color w:val="DE700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21C6325"/>
    <w:multiLevelType w:val="hybridMultilevel"/>
    <w:tmpl w:val="7DE062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91872EC"/>
    <w:multiLevelType w:val="hybridMultilevel"/>
    <w:tmpl w:val="FDCC0DC6"/>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93C4CE8"/>
    <w:multiLevelType w:val="hybridMultilevel"/>
    <w:tmpl w:val="478AD5C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D4E6E05"/>
    <w:multiLevelType w:val="hybridMultilevel"/>
    <w:tmpl w:val="0C6CF286"/>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FAE07D3"/>
    <w:multiLevelType w:val="hybridMultilevel"/>
    <w:tmpl w:val="E556DA94"/>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4191ED9"/>
    <w:multiLevelType w:val="hybridMultilevel"/>
    <w:tmpl w:val="5936BE2E"/>
    <w:lvl w:ilvl="0" w:tplc="A37E95CC">
      <w:start w:val="1"/>
      <w:numFmt w:val="bullet"/>
      <w:lvlText w:val=""/>
      <w:lvlJc w:val="left"/>
      <w:pPr>
        <w:tabs>
          <w:tab w:val="num" w:pos="720"/>
        </w:tabs>
        <w:ind w:left="720" w:hanging="360"/>
      </w:pPr>
      <w:rPr>
        <w:rFonts w:ascii="Wingdings" w:hAnsi="Wingdings" w:hint="default"/>
      </w:rPr>
    </w:lvl>
    <w:lvl w:ilvl="1" w:tplc="5FA25EF4" w:tentative="1">
      <w:start w:val="1"/>
      <w:numFmt w:val="bullet"/>
      <w:lvlText w:val=""/>
      <w:lvlJc w:val="left"/>
      <w:pPr>
        <w:tabs>
          <w:tab w:val="num" w:pos="1440"/>
        </w:tabs>
        <w:ind w:left="1440" w:hanging="360"/>
      </w:pPr>
      <w:rPr>
        <w:rFonts w:ascii="Wingdings" w:hAnsi="Wingdings" w:hint="default"/>
      </w:rPr>
    </w:lvl>
    <w:lvl w:ilvl="2" w:tplc="2D160FD2" w:tentative="1">
      <w:start w:val="1"/>
      <w:numFmt w:val="bullet"/>
      <w:lvlText w:val=""/>
      <w:lvlJc w:val="left"/>
      <w:pPr>
        <w:tabs>
          <w:tab w:val="num" w:pos="2160"/>
        </w:tabs>
        <w:ind w:left="2160" w:hanging="360"/>
      </w:pPr>
      <w:rPr>
        <w:rFonts w:ascii="Wingdings" w:hAnsi="Wingdings" w:hint="default"/>
      </w:rPr>
    </w:lvl>
    <w:lvl w:ilvl="3" w:tplc="64D8206C" w:tentative="1">
      <w:start w:val="1"/>
      <w:numFmt w:val="bullet"/>
      <w:lvlText w:val=""/>
      <w:lvlJc w:val="left"/>
      <w:pPr>
        <w:tabs>
          <w:tab w:val="num" w:pos="2880"/>
        </w:tabs>
        <w:ind w:left="2880" w:hanging="360"/>
      </w:pPr>
      <w:rPr>
        <w:rFonts w:ascii="Wingdings" w:hAnsi="Wingdings" w:hint="default"/>
      </w:rPr>
    </w:lvl>
    <w:lvl w:ilvl="4" w:tplc="345AC032" w:tentative="1">
      <w:start w:val="1"/>
      <w:numFmt w:val="bullet"/>
      <w:lvlText w:val=""/>
      <w:lvlJc w:val="left"/>
      <w:pPr>
        <w:tabs>
          <w:tab w:val="num" w:pos="3600"/>
        </w:tabs>
        <w:ind w:left="3600" w:hanging="360"/>
      </w:pPr>
      <w:rPr>
        <w:rFonts w:ascii="Wingdings" w:hAnsi="Wingdings" w:hint="default"/>
      </w:rPr>
    </w:lvl>
    <w:lvl w:ilvl="5" w:tplc="B8AC199E" w:tentative="1">
      <w:start w:val="1"/>
      <w:numFmt w:val="bullet"/>
      <w:lvlText w:val=""/>
      <w:lvlJc w:val="left"/>
      <w:pPr>
        <w:tabs>
          <w:tab w:val="num" w:pos="4320"/>
        </w:tabs>
        <w:ind w:left="4320" w:hanging="360"/>
      </w:pPr>
      <w:rPr>
        <w:rFonts w:ascii="Wingdings" w:hAnsi="Wingdings" w:hint="default"/>
      </w:rPr>
    </w:lvl>
    <w:lvl w:ilvl="6" w:tplc="0B4A929A" w:tentative="1">
      <w:start w:val="1"/>
      <w:numFmt w:val="bullet"/>
      <w:lvlText w:val=""/>
      <w:lvlJc w:val="left"/>
      <w:pPr>
        <w:tabs>
          <w:tab w:val="num" w:pos="5040"/>
        </w:tabs>
        <w:ind w:left="5040" w:hanging="360"/>
      </w:pPr>
      <w:rPr>
        <w:rFonts w:ascii="Wingdings" w:hAnsi="Wingdings" w:hint="default"/>
      </w:rPr>
    </w:lvl>
    <w:lvl w:ilvl="7" w:tplc="8E003876" w:tentative="1">
      <w:start w:val="1"/>
      <w:numFmt w:val="bullet"/>
      <w:lvlText w:val=""/>
      <w:lvlJc w:val="left"/>
      <w:pPr>
        <w:tabs>
          <w:tab w:val="num" w:pos="5760"/>
        </w:tabs>
        <w:ind w:left="5760" w:hanging="360"/>
      </w:pPr>
      <w:rPr>
        <w:rFonts w:ascii="Wingdings" w:hAnsi="Wingdings" w:hint="default"/>
      </w:rPr>
    </w:lvl>
    <w:lvl w:ilvl="8" w:tplc="4F888536" w:tentative="1">
      <w:start w:val="1"/>
      <w:numFmt w:val="bullet"/>
      <w:lvlText w:val=""/>
      <w:lvlJc w:val="left"/>
      <w:pPr>
        <w:tabs>
          <w:tab w:val="num" w:pos="6480"/>
        </w:tabs>
        <w:ind w:left="6480" w:hanging="360"/>
      </w:pPr>
      <w:rPr>
        <w:rFonts w:ascii="Wingdings" w:hAnsi="Wingdings" w:hint="default"/>
      </w:rPr>
    </w:lvl>
  </w:abstractNum>
  <w:abstractNum w:abstractNumId="10">
    <w:nsid w:val="28AD2DA1"/>
    <w:multiLevelType w:val="multilevel"/>
    <w:tmpl w:val="23141942"/>
    <w:lvl w:ilvl="0">
      <w:start w:val="1"/>
      <w:numFmt w:val="bullet"/>
      <w:pStyle w:val="EFSABULLETS1"/>
      <w:lvlText w:val="n"/>
      <w:lvlJc w:val="left"/>
      <w:pPr>
        <w:ind w:left="567" w:hanging="567"/>
      </w:pPr>
      <w:rPr>
        <w:rFonts w:ascii="Wingdings" w:hAnsi="Wingdings" w:hint="default"/>
        <w:color w:val="DE7008"/>
      </w:rPr>
    </w:lvl>
    <w:lvl w:ilvl="1">
      <w:start w:val="1"/>
      <w:numFmt w:val="bullet"/>
      <w:lvlText w:val=""/>
      <w:lvlJc w:val="left"/>
      <w:pPr>
        <w:ind w:left="1134" w:hanging="567"/>
      </w:pPr>
      <w:rPr>
        <w:rFonts w:ascii="Wingdings" w:hAnsi="Wingdings" w:hint="default"/>
        <w:color w:val="DE7008"/>
      </w:rPr>
    </w:lvl>
    <w:lvl w:ilvl="2">
      <w:start w:val="1"/>
      <w:numFmt w:val="bullet"/>
      <w:lvlText w:val=""/>
      <w:lvlJc w:val="left"/>
      <w:pPr>
        <w:tabs>
          <w:tab w:val="num" w:pos="1701"/>
        </w:tabs>
        <w:ind w:left="1701" w:hanging="567"/>
      </w:pPr>
      <w:rPr>
        <w:rFonts w:ascii="Wingdings" w:hAnsi="Wingdings" w:hint="default"/>
        <w:color w:val="DE7008"/>
      </w:rPr>
    </w:lvl>
    <w:lvl w:ilvl="3">
      <w:start w:val="1"/>
      <w:numFmt w:val="bullet"/>
      <w:lvlText w:val=""/>
      <w:lvlJc w:val="left"/>
      <w:pPr>
        <w:tabs>
          <w:tab w:val="num" w:pos="2268"/>
        </w:tabs>
        <w:ind w:left="2268" w:hanging="567"/>
      </w:pPr>
      <w:rPr>
        <w:rFonts w:ascii="Wingdings" w:hAnsi="Wingdings" w:hint="default"/>
        <w:color w:val="DE7008"/>
      </w:rPr>
    </w:lvl>
    <w:lvl w:ilvl="4">
      <w:start w:val="1"/>
      <w:numFmt w:val="bullet"/>
      <w:lvlText w:val=""/>
      <w:lvlJc w:val="left"/>
      <w:pPr>
        <w:tabs>
          <w:tab w:val="num" w:pos="2835"/>
        </w:tabs>
        <w:ind w:left="2835" w:hanging="567"/>
      </w:pPr>
      <w:rPr>
        <w:rFonts w:ascii="Wingdings" w:hAnsi="Wingdings" w:hint="default"/>
        <w:color w:val="DE7008"/>
      </w:rPr>
    </w:lvl>
    <w:lvl w:ilvl="5">
      <w:start w:val="1"/>
      <w:numFmt w:val="none"/>
      <w:lvlText w:val=""/>
      <w:lvlJc w:val="left"/>
      <w:pPr>
        <w:tabs>
          <w:tab w:val="num" w:pos="3402"/>
        </w:tabs>
        <w:ind w:left="3402" w:hanging="567"/>
      </w:pPr>
      <w:rPr>
        <w:rFonts w:hint="default"/>
      </w:rPr>
    </w:lvl>
    <w:lvl w:ilvl="6">
      <w:start w:val="1"/>
      <w:numFmt w:val="none"/>
      <w:lvlText w:val=""/>
      <w:lvlJc w:val="left"/>
      <w:pPr>
        <w:tabs>
          <w:tab w:val="num" w:pos="3969"/>
        </w:tabs>
        <w:ind w:left="3969" w:hanging="567"/>
      </w:pPr>
      <w:rPr>
        <w:rFonts w:hint="default"/>
      </w:rPr>
    </w:lvl>
    <w:lvl w:ilvl="7">
      <w:start w:val="1"/>
      <w:numFmt w:val="none"/>
      <w:lvlText w:val=""/>
      <w:lvlJc w:val="left"/>
      <w:pPr>
        <w:tabs>
          <w:tab w:val="num" w:pos="4536"/>
        </w:tabs>
        <w:ind w:left="4536" w:hanging="567"/>
      </w:pPr>
      <w:rPr>
        <w:rFonts w:hint="default"/>
      </w:rPr>
    </w:lvl>
    <w:lvl w:ilvl="8">
      <w:start w:val="1"/>
      <w:numFmt w:val="none"/>
      <w:lvlText w:val=""/>
      <w:lvlJc w:val="left"/>
      <w:pPr>
        <w:tabs>
          <w:tab w:val="num" w:pos="5103"/>
        </w:tabs>
        <w:ind w:left="5103" w:hanging="567"/>
      </w:pPr>
      <w:rPr>
        <w:rFonts w:hint="default"/>
      </w:rPr>
    </w:lvl>
  </w:abstractNum>
  <w:abstractNum w:abstractNumId="11">
    <w:nsid w:val="2B495222"/>
    <w:multiLevelType w:val="multilevel"/>
    <w:tmpl w:val="23141942"/>
    <w:numStyleLink w:val="EFSALISTBULLETS"/>
  </w:abstractNum>
  <w:abstractNum w:abstractNumId="12">
    <w:nsid w:val="2B8263F9"/>
    <w:multiLevelType w:val="hybridMultilevel"/>
    <w:tmpl w:val="4B9E720A"/>
    <w:lvl w:ilvl="0" w:tplc="ED5EB50A">
      <w:start w:val="1"/>
      <w:numFmt w:val="bullet"/>
      <w:lvlText w:val=""/>
      <w:lvlJc w:val="left"/>
      <w:pPr>
        <w:ind w:left="720" w:hanging="360"/>
      </w:pPr>
      <w:rPr>
        <w:rFonts w:ascii="Webdings" w:hAnsi="Webdings" w:hint="default"/>
        <w:color w:val="FF66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E301FFA"/>
    <w:multiLevelType w:val="hybridMultilevel"/>
    <w:tmpl w:val="C3C26E64"/>
    <w:lvl w:ilvl="0" w:tplc="0809000F">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FE52E29"/>
    <w:multiLevelType w:val="hybridMultilevel"/>
    <w:tmpl w:val="DDDA78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0253401"/>
    <w:multiLevelType w:val="hybridMultilevel"/>
    <w:tmpl w:val="93E64A50"/>
    <w:lvl w:ilvl="0" w:tplc="5FAE08A2">
      <w:start w:val="1"/>
      <w:numFmt w:val="bullet"/>
      <w:lvlText w:val="n"/>
      <w:lvlJc w:val="left"/>
      <w:pPr>
        <w:ind w:left="720" w:hanging="360"/>
      </w:pPr>
      <w:rPr>
        <w:rFonts w:ascii="Wingdings" w:hAnsi="Wingdings" w:hint="default"/>
        <w:color w:val="DE7008"/>
      </w:rPr>
    </w:lvl>
    <w:lvl w:ilvl="1" w:tplc="5FAE08A2">
      <w:start w:val="1"/>
      <w:numFmt w:val="bullet"/>
      <w:lvlText w:val="n"/>
      <w:lvlJc w:val="left"/>
      <w:pPr>
        <w:ind w:left="1440" w:hanging="360"/>
      </w:pPr>
      <w:rPr>
        <w:rFonts w:ascii="Wingdings" w:hAnsi="Wingdings" w:hint="default"/>
        <w:color w:val="DE7008"/>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0E91017"/>
    <w:multiLevelType w:val="hybridMultilevel"/>
    <w:tmpl w:val="9D30BA6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nsid w:val="3BE17963"/>
    <w:multiLevelType w:val="hybridMultilevel"/>
    <w:tmpl w:val="1D6E79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F1124D5"/>
    <w:multiLevelType w:val="hybridMultilevel"/>
    <w:tmpl w:val="DBA4CE98"/>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08860DF"/>
    <w:multiLevelType w:val="multilevel"/>
    <w:tmpl w:val="23141942"/>
    <w:numStyleLink w:val="EFSALISTBULLETS"/>
  </w:abstractNum>
  <w:abstractNum w:abstractNumId="20">
    <w:nsid w:val="415B7929"/>
    <w:multiLevelType w:val="hybridMultilevel"/>
    <w:tmpl w:val="71601376"/>
    <w:lvl w:ilvl="0" w:tplc="1F82261A">
      <w:start w:val="1"/>
      <w:numFmt w:val="bullet"/>
      <w:lvlText w:val="n"/>
      <w:lvlJc w:val="left"/>
      <w:pPr>
        <w:ind w:left="720" w:hanging="360"/>
      </w:pPr>
      <w:rPr>
        <w:rFonts w:ascii="Wingdings" w:hAnsi="Wingdings" w:hint="default"/>
        <w:color w:val="DE700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40C4C97"/>
    <w:multiLevelType w:val="hybridMultilevel"/>
    <w:tmpl w:val="8C74C344"/>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nsid w:val="49A45559"/>
    <w:multiLevelType w:val="hybridMultilevel"/>
    <w:tmpl w:val="EF40E9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029094F"/>
    <w:multiLevelType w:val="hybridMultilevel"/>
    <w:tmpl w:val="A87AD6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2C81CB3"/>
    <w:multiLevelType w:val="hybridMultilevel"/>
    <w:tmpl w:val="6CBABA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53CE4C14"/>
    <w:multiLevelType w:val="hybridMultilevel"/>
    <w:tmpl w:val="FFDA15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A9D748B"/>
    <w:multiLevelType w:val="hybridMultilevel"/>
    <w:tmpl w:val="C4D24B5C"/>
    <w:lvl w:ilvl="0" w:tplc="581813E0">
      <w:start w:val="7"/>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nsid w:val="5D86269A"/>
    <w:multiLevelType w:val="hybridMultilevel"/>
    <w:tmpl w:val="AD4A59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62D67C60"/>
    <w:multiLevelType w:val="multilevel"/>
    <w:tmpl w:val="23141942"/>
    <w:numStyleLink w:val="EFSALISTBULLETS"/>
  </w:abstractNum>
  <w:abstractNum w:abstractNumId="29">
    <w:nsid w:val="656F1B21"/>
    <w:multiLevelType w:val="hybridMultilevel"/>
    <w:tmpl w:val="0220E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7FA29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BD769F1"/>
    <w:multiLevelType w:val="multilevel"/>
    <w:tmpl w:val="23141942"/>
    <w:numStyleLink w:val="EFSALISTBULLETS"/>
  </w:abstractNum>
  <w:abstractNum w:abstractNumId="32">
    <w:nsid w:val="7CA63653"/>
    <w:multiLevelType w:val="hybridMultilevel"/>
    <w:tmpl w:val="3D44B7F2"/>
    <w:lvl w:ilvl="0" w:tplc="0809000F">
      <w:start w:val="3"/>
      <w:numFmt w:val="decimal"/>
      <w:lvlText w:val="%1."/>
      <w:lvlJc w:val="left"/>
      <w:pPr>
        <w:ind w:left="720" w:hanging="360"/>
      </w:pPr>
      <w:rPr>
        <w:rFonts w:hint="default"/>
        <w:b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3"/>
  </w:num>
  <w:num w:numId="2">
    <w:abstractNumId w:val="12"/>
  </w:num>
  <w:num w:numId="3">
    <w:abstractNumId w:val="20"/>
  </w:num>
  <w:num w:numId="4">
    <w:abstractNumId w:val="15"/>
  </w:num>
  <w:num w:numId="5">
    <w:abstractNumId w:val="2"/>
  </w:num>
  <w:num w:numId="6">
    <w:abstractNumId w:val="30"/>
  </w:num>
  <w:num w:numId="7">
    <w:abstractNumId w:val="3"/>
  </w:num>
  <w:num w:numId="8">
    <w:abstractNumId w:val="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19"/>
  </w:num>
  <w:num w:numId="12">
    <w:abstractNumId w:val="31"/>
  </w:num>
  <w:num w:numId="13">
    <w:abstractNumId w:val="29"/>
  </w:num>
  <w:num w:numId="14">
    <w:abstractNumId w:val="10"/>
  </w:num>
  <w:num w:numId="15">
    <w:abstractNumId w:val="11"/>
  </w:num>
  <w:num w:numId="16">
    <w:abstractNumId w:val="0"/>
  </w:num>
  <w:num w:numId="17">
    <w:abstractNumId w:val="10"/>
  </w:num>
  <w:num w:numId="18">
    <w:abstractNumId w:val="0"/>
  </w:num>
  <w:num w:numId="19">
    <w:abstractNumId w:val="10"/>
  </w:num>
  <w:num w:numId="20">
    <w:abstractNumId w:val="0"/>
  </w:num>
  <w:num w:numId="21">
    <w:abstractNumId w:val="24"/>
  </w:num>
  <w:num w:numId="22">
    <w:abstractNumId w:val="6"/>
  </w:num>
  <w:num w:numId="23">
    <w:abstractNumId w:val="1"/>
  </w:num>
  <w:num w:numId="24">
    <w:abstractNumId w:val="26"/>
  </w:num>
  <w:num w:numId="25">
    <w:abstractNumId w:val="21"/>
  </w:num>
  <w:num w:numId="26">
    <w:abstractNumId w:val="7"/>
  </w:num>
  <w:num w:numId="27">
    <w:abstractNumId w:val="5"/>
  </w:num>
  <w:num w:numId="28">
    <w:abstractNumId w:val="8"/>
  </w:num>
  <w:num w:numId="29">
    <w:abstractNumId w:val="22"/>
  </w:num>
  <w:num w:numId="30">
    <w:abstractNumId w:val="17"/>
  </w:num>
  <w:num w:numId="31">
    <w:abstractNumId w:val="13"/>
  </w:num>
  <w:num w:numId="32">
    <w:abstractNumId w:val="32"/>
  </w:num>
  <w:num w:numId="33">
    <w:abstractNumId w:val="9"/>
  </w:num>
  <w:num w:numId="34">
    <w:abstractNumId w:val="16"/>
  </w:num>
  <w:num w:numId="35">
    <w:abstractNumId w:val="18"/>
  </w:num>
  <w:num w:numId="36">
    <w:abstractNumId w:val="14"/>
  </w:num>
  <w:num w:numId="37">
    <w:abstractNumId w:val="4"/>
  </w:num>
  <w:num w:numId="38">
    <w:abstractNumId w:val="25"/>
  </w:num>
  <w:num w:numId="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defaultTabStop w:val="567"/>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065E"/>
    <w:rsid w:val="00007D70"/>
    <w:rsid w:val="000156A6"/>
    <w:rsid w:val="0004065E"/>
    <w:rsid w:val="000448C5"/>
    <w:rsid w:val="000539FE"/>
    <w:rsid w:val="000709D2"/>
    <w:rsid w:val="00074459"/>
    <w:rsid w:val="00083BB1"/>
    <w:rsid w:val="000B1820"/>
    <w:rsid w:val="000C6718"/>
    <w:rsid w:val="000E683A"/>
    <w:rsid w:val="00121B62"/>
    <w:rsid w:val="00132838"/>
    <w:rsid w:val="00136E04"/>
    <w:rsid w:val="00150F92"/>
    <w:rsid w:val="0015117D"/>
    <w:rsid w:val="001651E6"/>
    <w:rsid w:val="00172762"/>
    <w:rsid w:val="0019539E"/>
    <w:rsid w:val="001A22EA"/>
    <w:rsid w:val="001C68E1"/>
    <w:rsid w:val="001D1AEF"/>
    <w:rsid w:val="001F0A06"/>
    <w:rsid w:val="002309BA"/>
    <w:rsid w:val="002530F6"/>
    <w:rsid w:val="00270400"/>
    <w:rsid w:val="002737B0"/>
    <w:rsid w:val="002A048A"/>
    <w:rsid w:val="002B1D94"/>
    <w:rsid w:val="002B676C"/>
    <w:rsid w:val="002E32FD"/>
    <w:rsid w:val="00301964"/>
    <w:rsid w:val="00312172"/>
    <w:rsid w:val="003449EE"/>
    <w:rsid w:val="003533F6"/>
    <w:rsid w:val="003546A1"/>
    <w:rsid w:val="003566ED"/>
    <w:rsid w:val="00386BE8"/>
    <w:rsid w:val="00394B06"/>
    <w:rsid w:val="003A1C78"/>
    <w:rsid w:val="003A7672"/>
    <w:rsid w:val="003B1CBB"/>
    <w:rsid w:val="003B4DA2"/>
    <w:rsid w:val="003C2669"/>
    <w:rsid w:val="003C3CDD"/>
    <w:rsid w:val="003C5061"/>
    <w:rsid w:val="00400159"/>
    <w:rsid w:val="0040197A"/>
    <w:rsid w:val="004111C0"/>
    <w:rsid w:val="0042026D"/>
    <w:rsid w:val="00420B1A"/>
    <w:rsid w:val="004A47AE"/>
    <w:rsid w:val="004C2301"/>
    <w:rsid w:val="004C2E79"/>
    <w:rsid w:val="004C5DD1"/>
    <w:rsid w:val="004E727F"/>
    <w:rsid w:val="00533571"/>
    <w:rsid w:val="00542214"/>
    <w:rsid w:val="0056183D"/>
    <w:rsid w:val="0057635C"/>
    <w:rsid w:val="0059573C"/>
    <w:rsid w:val="005A7E70"/>
    <w:rsid w:val="005C4429"/>
    <w:rsid w:val="005C66AA"/>
    <w:rsid w:val="005F5B68"/>
    <w:rsid w:val="00606C04"/>
    <w:rsid w:val="0063730A"/>
    <w:rsid w:val="0064698E"/>
    <w:rsid w:val="006B3A41"/>
    <w:rsid w:val="006C06D0"/>
    <w:rsid w:val="006E616F"/>
    <w:rsid w:val="006F0784"/>
    <w:rsid w:val="006F3F00"/>
    <w:rsid w:val="007032AA"/>
    <w:rsid w:val="00704ED3"/>
    <w:rsid w:val="00753362"/>
    <w:rsid w:val="007576B1"/>
    <w:rsid w:val="0077452D"/>
    <w:rsid w:val="007D3782"/>
    <w:rsid w:val="007E0984"/>
    <w:rsid w:val="007E1848"/>
    <w:rsid w:val="007F6E7F"/>
    <w:rsid w:val="00801B0D"/>
    <w:rsid w:val="00826D97"/>
    <w:rsid w:val="0088024D"/>
    <w:rsid w:val="00883052"/>
    <w:rsid w:val="008B1ABC"/>
    <w:rsid w:val="009039C0"/>
    <w:rsid w:val="00913276"/>
    <w:rsid w:val="009341EB"/>
    <w:rsid w:val="00971FAF"/>
    <w:rsid w:val="009728CA"/>
    <w:rsid w:val="00976DEC"/>
    <w:rsid w:val="00984B5A"/>
    <w:rsid w:val="009864B0"/>
    <w:rsid w:val="00986C52"/>
    <w:rsid w:val="009A1729"/>
    <w:rsid w:val="009C39BA"/>
    <w:rsid w:val="009C42B8"/>
    <w:rsid w:val="009E68E0"/>
    <w:rsid w:val="009F305E"/>
    <w:rsid w:val="00A05971"/>
    <w:rsid w:val="00A13BD0"/>
    <w:rsid w:val="00A7024E"/>
    <w:rsid w:val="00A76FCA"/>
    <w:rsid w:val="00AA5648"/>
    <w:rsid w:val="00AC3459"/>
    <w:rsid w:val="00B11BFE"/>
    <w:rsid w:val="00B132B3"/>
    <w:rsid w:val="00B219C9"/>
    <w:rsid w:val="00B633E2"/>
    <w:rsid w:val="00B6613F"/>
    <w:rsid w:val="00B81EB9"/>
    <w:rsid w:val="00B8439C"/>
    <w:rsid w:val="00B84C56"/>
    <w:rsid w:val="00B957CC"/>
    <w:rsid w:val="00BA62B7"/>
    <w:rsid w:val="00BC573A"/>
    <w:rsid w:val="00BD6A4D"/>
    <w:rsid w:val="00BE20DD"/>
    <w:rsid w:val="00BE3422"/>
    <w:rsid w:val="00BF5DBC"/>
    <w:rsid w:val="00C20DA7"/>
    <w:rsid w:val="00C36725"/>
    <w:rsid w:val="00C66414"/>
    <w:rsid w:val="00C80035"/>
    <w:rsid w:val="00C82414"/>
    <w:rsid w:val="00C95B16"/>
    <w:rsid w:val="00C97B52"/>
    <w:rsid w:val="00CD6BCC"/>
    <w:rsid w:val="00CE4CE6"/>
    <w:rsid w:val="00D24F7D"/>
    <w:rsid w:val="00D27D8B"/>
    <w:rsid w:val="00D56AC7"/>
    <w:rsid w:val="00D97903"/>
    <w:rsid w:val="00DA3CEE"/>
    <w:rsid w:val="00DB3A47"/>
    <w:rsid w:val="00DB7140"/>
    <w:rsid w:val="00DF3A73"/>
    <w:rsid w:val="00E066F3"/>
    <w:rsid w:val="00E21AF6"/>
    <w:rsid w:val="00E32AD6"/>
    <w:rsid w:val="00E41235"/>
    <w:rsid w:val="00E4544C"/>
    <w:rsid w:val="00E478E6"/>
    <w:rsid w:val="00E91D68"/>
    <w:rsid w:val="00EC4AEA"/>
    <w:rsid w:val="00ED7E9C"/>
    <w:rsid w:val="00EF5A30"/>
    <w:rsid w:val="00F035CE"/>
    <w:rsid w:val="00F150D0"/>
    <w:rsid w:val="00F51910"/>
    <w:rsid w:val="00F6563C"/>
    <w:rsid w:val="00F77F3D"/>
    <w:rsid w:val="00FA03AE"/>
    <w:rsid w:val="00FA581C"/>
    <w:rsid w:val="00FD3433"/>
    <w:rsid w:val="00FD69DB"/>
    <w:rsid w:val="00FE2BA1"/>
    <w:rsid w:val="00FF105E"/>
    <w:rsid w:val="00FF78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Calibri" w:hAnsi="Verdana" w:cs="Times New Roman"/>
        <w:lang w:val="en-GB" w:eastAsia="en-GB" w:bidi="ar-SA"/>
      </w:rPr>
    </w:rPrDefault>
    <w:pPrDefault/>
  </w:docDefaults>
  <w:latentStyles w:defLockedState="0" w:defUIPriority="99" w:defSemiHidden="1" w:defUnhideWhenUsed="0" w:defQFormat="0" w:count="267">
    <w:lsdException w:name="Normal" w:semiHidden="0" w:uiPriority="0"/>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1"/>
    <w:lsdException w:name="footer" w:unhideWhenUsed="1"/>
    <w:lsdException w:name="caption" w:uiPriority="35" w:qFormat="1"/>
    <w:lsdException w:name="Title" w:uiPriority="10"/>
    <w:lsdException w:name="Default Paragraph Font" w:uiPriority="1" w:unhideWhenUsed="1"/>
    <w:lsdException w:name="Subtitle" w:uiPriority="11"/>
    <w:lsdException w:name="Strong" w:uiPriority="22"/>
    <w:lsdException w:name="Emphasis" w:uiPriority="20"/>
    <w:lsdException w:name="HTML Top of Form" w:unhideWhenUsed="1"/>
    <w:lsdException w:name="HTML Bottom of Form"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uiPriority="34" w:qFormat="1"/>
    <w:lsdException w:name="Quote" w:uiPriority="29"/>
    <w:lsdException w:name="Intense Quote"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lsdException w:name="TOC Heading" w:uiPriority="39" w:qFormat="1"/>
  </w:latentStyles>
  <w:style w:type="paragraph" w:default="1" w:styleId="Normal">
    <w:name w:val="Normal"/>
    <w:semiHidden/>
    <w:rsid w:val="000539FE"/>
    <w:rPr>
      <w:sz w:val="22"/>
      <w:szCs w:val="22"/>
      <w:lang w:eastAsia="en-US"/>
    </w:rPr>
  </w:style>
  <w:style w:type="paragraph" w:styleId="Heading1">
    <w:name w:val="heading 1"/>
    <w:basedOn w:val="Normal"/>
    <w:next w:val="Normal"/>
    <w:link w:val="Heading1Char"/>
    <w:uiPriority w:val="9"/>
    <w:qFormat/>
    <w:rsid w:val="00D24F7D"/>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zh-CN"/>
    </w:rPr>
  </w:style>
  <w:style w:type="paragraph" w:styleId="Heading2">
    <w:name w:val="heading 2"/>
    <w:basedOn w:val="Normal"/>
    <w:next w:val="Normal"/>
    <w:link w:val="Heading2Char"/>
    <w:uiPriority w:val="9"/>
    <w:unhideWhenUsed/>
    <w:qFormat/>
    <w:rsid w:val="00D24F7D"/>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zh-CN"/>
    </w:rPr>
  </w:style>
  <w:style w:type="paragraph" w:styleId="Heading3">
    <w:name w:val="heading 3"/>
    <w:basedOn w:val="Normal"/>
    <w:next w:val="Normal"/>
    <w:link w:val="Heading3Char"/>
    <w:uiPriority w:val="9"/>
    <w:unhideWhenUsed/>
    <w:qFormat/>
    <w:rsid w:val="00D24F7D"/>
    <w:pPr>
      <w:keepNext/>
      <w:keepLines/>
      <w:spacing w:before="200" w:line="276" w:lineRule="auto"/>
      <w:outlineLvl w:val="2"/>
    </w:pPr>
    <w:rPr>
      <w:rFonts w:asciiTheme="majorHAnsi" w:eastAsiaTheme="majorEastAsia" w:hAnsiTheme="majorHAnsi" w:cstheme="majorBidi"/>
      <w:b/>
      <w:bCs/>
      <w:color w:val="4F81BD" w:themeColor="accent1"/>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5C4429"/>
    <w:pPr>
      <w:tabs>
        <w:tab w:val="center" w:pos="4513"/>
        <w:tab w:val="right" w:pos="9026"/>
      </w:tabs>
    </w:pPr>
  </w:style>
  <w:style w:type="character" w:customStyle="1" w:styleId="HeaderChar">
    <w:name w:val="Header Char"/>
    <w:basedOn w:val="DefaultParagraphFont"/>
    <w:link w:val="Header"/>
    <w:uiPriority w:val="99"/>
    <w:semiHidden/>
    <w:rsid w:val="00976DEC"/>
    <w:rPr>
      <w:sz w:val="22"/>
      <w:szCs w:val="22"/>
      <w:lang w:eastAsia="en-US"/>
    </w:rPr>
  </w:style>
  <w:style w:type="paragraph" w:styleId="Footer">
    <w:name w:val="footer"/>
    <w:basedOn w:val="Normal"/>
    <w:link w:val="FooterChar"/>
    <w:uiPriority w:val="99"/>
    <w:semiHidden/>
    <w:rsid w:val="005C4429"/>
    <w:pPr>
      <w:tabs>
        <w:tab w:val="center" w:pos="4513"/>
        <w:tab w:val="right" w:pos="9026"/>
      </w:tabs>
    </w:pPr>
  </w:style>
  <w:style w:type="character" w:customStyle="1" w:styleId="FooterChar">
    <w:name w:val="Footer Char"/>
    <w:basedOn w:val="DefaultParagraphFont"/>
    <w:link w:val="Footer"/>
    <w:uiPriority w:val="99"/>
    <w:semiHidden/>
    <w:rsid w:val="00976DEC"/>
    <w:rPr>
      <w:sz w:val="22"/>
      <w:szCs w:val="22"/>
      <w:lang w:eastAsia="en-US"/>
    </w:rPr>
  </w:style>
  <w:style w:type="paragraph" w:customStyle="1" w:styleId="EFSABODYCOPY">
    <w:name w:val="EFSA BODY COPY"/>
    <w:basedOn w:val="Normal"/>
    <w:link w:val="EFSABODYCOPYChar"/>
    <w:qFormat/>
    <w:rsid w:val="00D24F7D"/>
    <w:pPr>
      <w:spacing w:after="120"/>
    </w:pPr>
    <w:rPr>
      <w:sz w:val="20"/>
    </w:rPr>
  </w:style>
  <w:style w:type="paragraph" w:customStyle="1" w:styleId="EFSATITLE1">
    <w:name w:val="EFSA TITLE 1"/>
    <w:basedOn w:val="EFSABODYCOPY"/>
    <w:next w:val="EFSABODYCOPY"/>
    <w:link w:val="EFSATITLE1Char"/>
    <w:qFormat/>
    <w:rsid w:val="00D24F7D"/>
    <w:pPr>
      <w:spacing w:before="360" w:after="240"/>
    </w:pPr>
    <w:rPr>
      <w:color w:val="DE7008"/>
      <w:sz w:val="36"/>
      <w:szCs w:val="36"/>
    </w:rPr>
  </w:style>
  <w:style w:type="character" w:customStyle="1" w:styleId="EFSABODYCOPYChar">
    <w:name w:val="EFSA BODY COPY Char"/>
    <w:basedOn w:val="DefaultParagraphFont"/>
    <w:link w:val="EFSABODYCOPY"/>
    <w:rsid w:val="00D24F7D"/>
    <w:rPr>
      <w:szCs w:val="22"/>
      <w:lang w:eastAsia="en-US"/>
    </w:rPr>
  </w:style>
  <w:style w:type="paragraph" w:customStyle="1" w:styleId="EFSASUBTITLE1">
    <w:name w:val="EFSA SUBTITLE 1"/>
    <w:basedOn w:val="EFSABODYCOPY"/>
    <w:next w:val="EFSABODYCOPY"/>
    <w:link w:val="EFSASUBTITLE1Char"/>
    <w:qFormat/>
    <w:rsid w:val="00D24F7D"/>
    <w:pPr>
      <w:spacing w:before="360" w:after="240"/>
    </w:pPr>
    <w:rPr>
      <w:b/>
      <w:sz w:val="24"/>
      <w:szCs w:val="24"/>
    </w:rPr>
  </w:style>
  <w:style w:type="character" w:customStyle="1" w:styleId="EFSATITLE1Char">
    <w:name w:val="EFSA TITLE 1 Char"/>
    <w:basedOn w:val="DefaultParagraphFont"/>
    <w:link w:val="EFSATITLE1"/>
    <w:rsid w:val="00D24F7D"/>
    <w:rPr>
      <w:color w:val="DE7008"/>
      <w:sz w:val="36"/>
      <w:szCs w:val="36"/>
      <w:lang w:eastAsia="en-US"/>
    </w:rPr>
  </w:style>
  <w:style w:type="paragraph" w:customStyle="1" w:styleId="EFSABULLETS1">
    <w:name w:val="EFSA BULLETS 1"/>
    <w:basedOn w:val="EFSABODYCOPY"/>
    <w:link w:val="EFSABULLETS1Char"/>
    <w:qFormat/>
    <w:rsid w:val="00D24F7D"/>
    <w:pPr>
      <w:numPr>
        <w:numId w:val="14"/>
      </w:numPr>
    </w:pPr>
  </w:style>
  <w:style w:type="character" w:customStyle="1" w:styleId="EFSASUBTITLE1Char">
    <w:name w:val="EFSA SUBTITLE 1 Char"/>
    <w:basedOn w:val="DefaultParagraphFont"/>
    <w:link w:val="EFSASUBTITLE1"/>
    <w:rsid w:val="00D24F7D"/>
    <w:rPr>
      <w:b/>
      <w:sz w:val="24"/>
      <w:szCs w:val="24"/>
      <w:lang w:eastAsia="en-US"/>
    </w:rPr>
  </w:style>
  <w:style w:type="paragraph" w:customStyle="1" w:styleId="EFSABULLETS2">
    <w:name w:val="EFSA BULLETS 2"/>
    <w:basedOn w:val="EFSABODYCOPY"/>
    <w:link w:val="EFSABULLETS2Char"/>
    <w:qFormat/>
    <w:rsid w:val="00D24F7D"/>
    <w:pPr>
      <w:numPr>
        <w:ilvl w:val="1"/>
        <w:numId w:val="16"/>
      </w:numPr>
      <w:contextualSpacing/>
    </w:pPr>
  </w:style>
  <w:style w:type="character" w:customStyle="1" w:styleId="EFSABULLETS1Char">
    <w:name w:val="EFSA BULLETS 1 Char"/>
    <w:basedOn w:val="DefaultParagraphFont"/>
    <w:link w:val="EFSABULLETS1"/>
    <w:rsid w:val="00D24F7D"/>
    <w:rPr>
      <w:szCs w:val="22"/>
      <w:lang w:eastAsia="en-US"/>
    </w:rPr>
  </w:style>
  <w:style w:type="table" w:styleId="TableGrid">
    <w:name w:val="Table Grid"/>
    <w:basedOn w:val="TableNormal"/>
    <w:uiPriority w:val="59"/>
    <w:rsid w:val="00976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FSABULLETS2Char">
    <w:name w:val="EFSA BULLETS 2 Char"/>
    <w:basedOn w:val="DefaultParagraphFont"/>
    <w:link w:val="EFSABULLETS2"/>
    <w:rsid w:val="00D24F7D"/>
    <w:rPr>
      <w:szCs w:val="22"/>
      <w:lang w:eastAsia="en-US"/>
    </w:rPr>
  </w:style>
  <w:style w:type="paragraph" w:customStyle="1" w:styleId="EFSAFRAMETEXT">
    <w:name w:val="EFSA FRAME TEXT"/>
    <w:basedOn w:val="EFSABODYCOPY"/>
    <w:link w:val="EFSAFRAMETEXTChar"/>
    <w:qFormat/>
    <w:rsid w:val="00D24F7D"/>
    <w:pPr>
      <w:pBdr>
        <w:top w:val="dotted" w:sz="4" w:space="6" w:color="auto"/>
        <w:left w:val="dotted" w:sz="4" w:space="8" w:color="auto"/>
        <w:bottom w:val="dotted" w:sz="4" w:space="8" w:color="auto"/>
        <w:right w:val="dotted" w:sz="4" w:space="8" w:color="auto"/>
      </w:pBdr>
      <w:ind w:left="170"/>
    </w:pPr>
  </w:style>
  <w:style w:type="paragraph" w:customStyle="1" w:styleId="EFSAFRAMETITLE">
    <w:name w:val="EFSA FRAME TITLE"/>
    <w:basedOn w:val="EFSAFRAMETEXT"/>
    <w:next w:val="EFSAFRAMETEXT"/>
    <w:link w:val="EFSAFRAMETITLEChar"/>
    <w:qFormat/>
    <w:rsid w:val="00D24F7D"/>
    <w:rPr>
      <w:sz w:val="28"/>
      <w:szCs w:val="28"/>
    </w:rPr>
  </w:style>
  <w:style w:type="character" w:customStyle="1" w:styleId="EFSAFRAMETEXTChar">
    <w:name w:val="EFSA FRAME TEXT Char"/>
    <w:basedOn w:val="EFSABODYCOPYChar"/>
    <w:link w:val="EFSAFRAMETEXT"/>
    <w:rsid w:val="00D24F7D"/>
    <w:rPr>
      <w:szCs w:val="22"/>
      <w:lang w:eastAsia="en-US"/>
    </w:rPr>
  </w:style>
  <w:style w:type="paragraph" w:customStyle="1" w:styleId="EFSAPAGENUMBER">
    <w:name w:val="EFSA PAGE NUMBER"/>
    <w:basedOn w:val="Footer"/>
    <w:link w:val="EFSAPAGENUMBERChar"/>
    <w:qFormat/>
    <w:rsid w:val="00D24F7D"/>
    <w:pPr>
      <w:framePr w:w="74" w:h="556" w:hSpace="181" w:vSpace="181" w:wrap="around" w:vAnchor="page" w:hAnchor="page" w:x="11012" w:y="16200"/>
      <w:pBdr>
        <w:left w:val="single" w:sz="8" w:space="1" w:color="DE7008"/>
      </w:pBdr>
      <w:jc w:val="right"/>
    </w:pPr>
    <w:rPr>
      <w:b/>
    </w:rPr>
  </w:style>
  <w:style w:type="character" w:customStyle="1" w:styleId="EFSAFRAMETITLEChar">
    <w:name w:val="EFSA FRAME TITLE Char"/>
    <w:basedOn w:val="EFSAFRAMETEXTChar"/>
    <w:link w:val="EFSAFRAMETITLE"/>
    <w:rsid w:val="00D24F7D"/>
    <w:rPr>
      <w:sz w:val="28"/>
      <w:szCs w:val="28"/>
      <w:lang w:eastAsia="en-US"/>
    </w:rPr>
  </w:style>
  <w:style w:type="paragraph" w:customStyle="1" w:styleId="EFSAFOOTER">
    <w:name w:val="EFSA FOOTER"/>
    <w:basedOn w:val="EFSABODYCOPY"/>
    <w:link w:val="EFSAFOOTERChar"/>
    <w:qFormat/>
    <w:rsid w:val="00D24F7D"/>
    <w:pPr>
      <w:spacing w:after="0"/>
      <w:jc w:val="center"/>
    </w:pPr>
    <w:rPr>
      <w:color w:val="171796"/>
      <w:sz w:val="16"/>
      <w:szCs w:val="16"/>
    </w:rPr>
  </w:style>
  <w:style w:type="character" w:customStyle="1" w:styleId="EFSAPAGENUMBERChar">
    <w:name w:val="EFSA PAGE NUMBER Char"/>
    <w:basedOn w:val="FooterChar"/>
    <w:link w:val="EFSAPAGENUMBER"/>
    <w:rsid w:val="00D24F7D"/>
    <w:rPr>
      <w:b/>
      <w:sz w:val="22"/>
      <w:szCs w:val="22"/>
      <w:lang w:eastAsia="en-US"/>
    </w:rPr>
  </w:style>
  <w:style w:type="paragraph" w:customStyle="1" w:styleId="EFSASUBTITLE2">
    <w:name w:val="EFSA SUBTITLE 2"/>
    <w:basedOn w:val="EFSASUBTITLE1"/>
    <w:next w:val="EFSABODYCOPY"/>
    <w:link w:val="EFSASUBTITLE2Char"/>
    <w:qFormat/>
    <w:rsid w:val="00D24F7D"/>
  </w:style>
  <w:style w:type="character" w:customStyle="1" w:styleId="EFSAFOOTERChar">
    <w:name w:val="EFSA FOOTER Char"/>
    <w:basedOn w:val="DefaultParagraphFont"/>
    <w:link w:val="EFSAFOOTER"/>
    <w:rsid w:val="00D24F7D"/>
    <w:rPr>
      <w:color w:val="171796"/>
      <w:sz w:val="16"/>
      <w:szCs w:val="16"/>
      <w:lang w:eastAsia="en-US"/>
    </w:rPr>
  </w:style>
  <w:style w:type="numbering" w:customStyle="1" w:styleId="EFSALISTBULLETS">
    <w:name w:val="EFSA LIST BULLETS"/>
    <w:uiPriority w:val="99"/>
    <w:rsid w:val="00007D70"/>
    <w:pPr>
      <w:numPr>
        <w:numId w:val="8"/>
      </w:numPr>
    </w:pPr>
  </w:style>
  <w:style w:type="character" w:customStyle="1" w:styleId="EFSASUBTITLE2Char">
    <w:name w:val="EFSA SUBTITLE 2 Char"/>
    <w:basedOn w:val="EFSASUBTITLE1Char"/>
    <w:link w:val="EFSASUBTITLE2"/>
    <w:rsid w:val="00D24F7D"/>
    <w:rPr>
      <w:b/>
      <w:sz w:val="24"/>
      <w:szCs w:val="24"/>
      <w:lang w:eastAsia="en-US"/>
    </w:rPr>
  </w:style>
  <w:style w:type="table" w:customStyle="1" w:styleId="EFSATABLE">
    <w:name w:val="EFSA TABLE"/>
    <w:basedOn w:val="TableGrid"/>
    <w:uiPriority w:val="99"/>
    <w:qFormat/>
    <w:rsid w:val="0088024D"/>
    <w:tblPr>
      <w:tblBorders>
        <w:top w:val="none" w:sz="0" w:space="0" w:color="auto"/>
        <w:left w:val="none" w:sz="0" w:space="0" w:color="auto"/>
        <w:bottom w:val="dotted" w:sz="4" w:space="0" w:color="auto"/>
        <w:right w:val="none" w:sz="0" w:space="0" w:color="auto"/>
        <w:insideH w:val="dotted" w:sz="4" w:space="0" w:color="auto"/>
        <w:insideV w:val="none" w:sz="0" w:space="0" w:color="auto"/>
      </w:tblBorders>
    </w:tblPr>
    <w:trPr>
      <w:cantSplit/>
    </w:trPr>
    <w:tcPr>
      <w:vAlign w:val="center"/>
    </w:tcPr>
    <w:tblStylePr w:type="firstRow">
      <w:pPr>
        <w:wordWrap/>
        <w:spacing w:beforeLines="0" w:before="0" w:beforeAutospacing="0" w:afterLines="0" w:after="0" w:afterAutospacing="0" w:line="240" w:lineRule="auto"/>
        <w:contextualSpacing/>
        <w:mirrorIndents w:val="0"/>
      </w:pPr>
      <w:rPr>
        <w:rFonts w:ascii="Verdana" w:hAnsi="Verdana"/>
        <w:b/>
        <w:color w:val="FFFFFF"/>
        <w:sz w:val="20"/>
      </w:rPr>
      <w:tblPr/>
      <w:tcPr>
        <w:tcBorders>
          <w:top w:val="nil"/>
          <w:left w:val="nil"/>
          <w:bottom w:val="nil"/>
          <w:right w:val="nil"/>
          <w:insideH w:val="nil"/>
          <w:insideV w:val="nil"/>
          <w:tl2br w:val="nil"/>
          <w:tr2bl w:val="nil"/>
        </w:tcBorders>
        <w:shd w:val="clear" w:color="auto" w:fill="DE7008"/>
      </w:tcPr>
    </w:tblStylePr>
    <w:tblStylePr w:type="lastRow">
      <w:rPr>
        <w:rFonts w:ascii="Verdana" w:hAnsi="Verdana"/>
        <w:sz w:val="20"/>
      </w:rPr>
    </w:tblStylePr>
  </w:style>
  <w:style w:type="table" w:styleId="LightList-Accent6">
    <w:name w:val="Light List Accent 6"/>
    <w:basedOn w:val="TableNormal"/>
    <w:uiPriority w:val="61"/>
    <w:rsid w:val="000156A6"/>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EFSATABLECONTENT">
    <w:name w:val="EFSA TABLE CONTENT"/>
    <w:basedOn w:val="Normal"/>
    <w:link w:val="EFSATABLECONTENTChar"/>
    <w:qFormat/>
    <w:rsid w:val="00D24F7D"/>
    <w:rPr>
      <w:sz w:val="18"/>
    </w:rPr>
  </w:style>
  <w:style w:type="paragraph" w:customStyle="1" w:styleId="EFSATABLEHEADERROW">
    <w:name w:val="EFSA TABLE HEADER ROW"/>
    <w:basedOn w:val="Normal"/>
    <w:link w:val="EFSATABLEHEADERROWChar"/>
    <w:qFormat/>
    <w:rsid w:val="00D24F7D"/>
    <w:pPr>
      <w:contextualSpacing/>
    </w:pPr>
    <w:rPr>
      <w:color w:val="FFFFFF"/>
      <w:sz w:val="20"/>
    </w:rPr>
  </w:style>
  <w:style w:type="character" w:customStyle="1" w:styleId="EFSATABLECONTENTChar">
    <w:name w:val="EFSA TABLE CONTENT Char"/>
    <w:basedOn w:val="DefaultParagraphFont"/>
    <w:link w:val="EFSATABLECONTENT"/>
    <w:rsid w:val="00D24F7D"/>
    <w:rPr>
      <w:sz w:val="18"/>
      <w:szCs w:val="22"/>
      <w:lang w:eastAsia="en-US"/>
    </w:rPr>
  </w:style>
  <w:style w:type="character" w:customStyle="1" w:styleId="EFSATABLEHEADERROWChar">
    <w:name w:val="EFSA TABLE HEADER ROW Char"/>
    <w:basedOn w:val="DefaultParagraphFont"/>
    <w:link w:val="EFSATABLEHEADERROW"/>
    <w:rsid w:val="00D24F7D"/>
    <w:rPr>
      <w:color w:val="FFFFFF"/>
      <w:szCs w:val="22"/>
      <w:lang w:eastAsia="en-US"/>
    </w:rPr>
  </w:style>
  <w:style w:type="paragraph" w:styleId="BalloonText">
    <w:name w:val="Balloon Text"/>
    <w:basedOn w:val="Normal"/>
    <w:link w:val="BalloonTextChar"/>
    <w:uiPriority w:val="99"/>
    <w:semiHidden/>
    <w:rsid w:val="00F77F3D"/>
    <w:rPr>
      <w:rFonts w:ascii="Tahoma" w:hAnsi="Tahoma" w:cs="Tahoma"/>
      <w:sz w:val="16"/>
      <w:szCs w:val="16"/>
    </w:rPr>
  </w:style>
  <w:style w:type="character" w:customStyle="1" w:styleId="BalloonTextChar">
    <w:name w:val="Balloon Text Char"/>
    <w:basedOn w:val="DefaultParagraphFont"/>
    <w:link w:val="BalloonText"/>
    <w:uiPriority w:val="99"/>
    <w:semiHidden/>
    <w:rsid w:val="00F77F3D"/>
    <w:rPr>
      <w:rFonts w:ascii="Tahoma" w:hAnsi="Tahoma" w:cs="Tahoma"/>
      <w:sz w:val="16"/>
      <w:szCs w:val="16"/>
      <w:lang w:eastAsia="en-US"/>
    </w:rPr>
  </w:style>
  <w:style w:type="paragraph" w:customStyle="1" w:styleId="EFSAFOOTNOTE">
    <w:name w:val="EFSA FOOTNOTE"/>
    <w:basedOn w:val="EFSABODYCOPY"/>
    <w:link w:val="EFSAFOOTNOTEChar"/>
    <w:qFormat/>
    <w:rsid w:val="00D24F7D"/>
    <w:pPr>
      <w:spacing w:after="0"/>
    </w:pPr>
    <w:rPr>
      <w:sz w:val="16"/>
    </w:rPr>
  </w:style>
  <w:style w:type="paragraph" w:styleId="FootnoteText">
    <w:name w:val="footnote text"/>
    <w:basedOn w:val="Normal"/>
    <w:link w:val="FootnoteTextChar"/>
    <w:uiPriority w:val="99"/>
    <w:semiHidden/>
    <w:rsid w:val="007576B1"/>
    <w:rPr>
      <w:sz w:val="20"/>
      <w:szCs w:val="20"/>
    </w:rPr>
  </w:style>
  <w:style w:type="character" w:customStyle="1" w:styleId="FootnoteTextChar">
    <w:name w:val="Footnote Text Char"/>
    <w:basedOn w:val="DefaultParagraphFont"/>
    <w:link w:val="FootnoteText"/>
    <w:uiPriority w:val="99"/>
    <w:semiHidden/>
    <w:rsid w:val="007576B1"/>
    <w:rPr>
      <w:lang w:eastAsia="en-US"/>
    </w:rPr>
  </w:style>
  <w:style w:type="character" w:customStyle="1" w:styleId="EFSAFOOTNOTEChar">
    <w:name w:val="EFSA FOOTNOTE Char"/>
    <w:basedOn w:val="EFSABODYCOPYChar"/>
    <w:link w:val="EFSAFOOTNOTE"/>
    <w:rsid w:val="00D24F7D"/>
    <w:rPr>
      <w:sz w:val="16"/>
      <w:szCs w:val="22"/>
      <w:lang w:eastAsia="en-US"/>
    </w:rPr>
  </w:style>
  <w:style w:type="paragraph" w:customStyle="1" w:styleId="EFSABODYCOPY1">
    <w:name w:val="EFSA BODY COPY 1"/>
    <w:basedOn w:val="Normal"/>
    <w:qFormat/>
    <w:rsid w:val="00D24F7D"/>
    <w:pPr>
      <w:widowControl w:val="0"/>
      <w:autoSpaceDE w:val="0"/>
      <w:autoSpaceDN w:val="0"/>
      <w:adjustRightInd w:val="0"/>
      <w:spacing w:after="240"/>
    </w:pPr>
    <w:rPr>
      <w:rFonts w:eastAsia="Cambria" w:cs="Arial"/>
      <w:position w:val="6"/>
      <w:sz w:val="20"/>
    </w:rPr>
  </w:style>
  <w:style w:type="character" w:customStyle="1" w:styleId="Heading1Char">
    <w:name w:val="Heading 1 Char"/>
    <w:basedOn w:val="DefaultParagraphFont"/>
    <w:link w:val="Heading1"/>
    <w:uiPriority w:val="9"/>
    <w:rsid w:val="00D24F7D"/>
    <w:rPr>
      <w:rFonts w:asciiTheme="majorHAnsi" w:eastAsiaTheme="majorEastAsia" w:hAnsiTheme="majorHAnsi" w:cstheme="majorBidi"/>
      <w:b/>
      <w:bCs/>
      <w:color w:val="365F91" w:themeColor="accent1" w:themeShade="BF"/>
      <w:sz w:val="28"/>
      <w:szCs w:val="28"/>
      <w:lang w:eastAsia="zh-CN"/>
    </w:rPr>
  </w:style>
  <w:style w:type="character" w:customStyle="1" w:styleId="Heading2Char">
    <w:name w:val="Heading 2 Char"/>
    <w:basedOn w:val="DefaultParagraphFont"/>
    <w:link w:val="Heading2"/>
    <w:uiPriority w:val="9"/>
    <w:rsid w:val="00D24F7D"/>
    <w:rPr>
      <w:rFonts w:asciiTheme="majorHAnsi" w:eastAsiaTheme="majorEastAsia" w:hAnsiTheme="majorHAnsi" w:cstheme="majorBidi"/>
      <w:b/>
      <w:bCs/>
      <w:color w:val="4F81BD" w:themeColor="accent1"/>
      <w:sz w:val="26"/>
      <w:szCs w:val="26"/>
      <w:lang w:eastAsia="zh-CN"/>
    </w:rPr>
  </w:style>
  <w:style w:type="character" w:customStyle="1" w:styleId="Heading3Char">
    <w:name w:val="Heading 3 Char"/>
    <w:basedOn w:val="DefaultParagraphFont"/>
    <w:link w:val="Heading3"/>
    <w:uiPriority w:val="9"/>
    <w:rsid w:val="00D24F7D"/>
    <w:rPr>
      <w:rFonts w:asciiTheme="majorHAnsi" w:eastAsiaTheme="majorEastAsia" w:hAnsiTheme="majorHAnsi" w:cstheme="majorBidi"/>
      <w:b/>
      <w:bCs/>
      <w:color w:val="4F81BD" w:themeColor="accent1"/>
      <w:sz w:val="22"/>
      <w:szCs w:val="22"/>
      <w:lang w:eastAsia="zh-CN"/>
    </w:rPr>
  </w:style>
  <w:style w:type="paragraph" w:styleId="ListParagraph">
    <w:name w:val="List Paragraph"/>
    <w:aliases w:val="Normal bullet 2,Bullet list,Numbered List,1st level - Bullet List Paragraph,Lettre d'introduction,Paragraph,Bullet EY,List Paragraph11,Normal bullet 21,List Paragraph111,Bullet list1,Medium Grid 1 - Accent 21,Bullet point 1"/>
    <w:basedOn w:val="Normal"/>
    <w:link w:val="ListParagraphChar"/>
    <w:uiPriority w:val="34"/>
    <w:qFormat/>
    <w:rsid w:val="00D24F7D"/>
    <w:pPr>
      <w:ind w:left="720"/>
      <w:contextualSpacing/>
    </w:pPr>
  </w:style>
  <w:style w:type="character" w:customStyle="1" w:styleId="ListParagraphChar">
    <w:name w:val="List Paragraph Char"/>
    <w:aliases w:val="Normal bullet 2 Char,Bullet list Char,Numbered List Char,1st level - Bullet List Paragraph Char,Lettre d'introduction Char,Paragraph Char,Bullet EY Char,List Paragraph11 Char,Normal bullet 21 Char,List Paragraph111 Char"/>
    <w:link w:val="ListParagraph"/>
    <w:uiPriority w:val="34"/>
    <w:rsid w:val="00D24F7D"/>
    <w:rPr>
      <w:sz w:val="22"/>
      <w:szCs w:val="22"/>
      <w:lang w:eastAsia="en-US"/>
    </w:rPr>
  </w:style>
  <w:style w:type="paragraph" w:styleId="TOCHeading">
    <w:name w:val="TOC Heading"/>
    <w:basedOn w:val="Heading1"/>
    <w:next w:val="Normal"/>
    <w:uiPriority w:val="39"/>
    <w:semiHidden/>
    <w:unhideWhenUsed/>
    <w:qFormat/>
    <w:rsid w:val="00D24F7D"/>
    <w:pPr>
      <w:outlineLvl w:val="9"/>
    </w:pPr>
    <w:rPr>
      <w:lang w:val="en-US" w:eastAsia="ja-JP"/>
    </w:rPr>
  </w:style>
  <w:style w:type="character" w:styleId="FootnoteReference">
    <w:name w:val="footnote reference"/>
    <w:basedOn w:val="DefaultParagraphFont"/>
    <w:uiPriority w:val="99"/>
    <w:semiHidden/>
    <w:rsid w:val="00400159"/>
    <w:rPr>
      <w:vertAlign w:val="superscript"/>
    </w:rPr>
  </w:style>
  <w:style w:type="character" w:styleId="Hyperlink">
    <w:name w:val="Hyperlink"/>
    <w:basedOn w:val="DefaultParagraphFont"/>
    <w:uiPriority w:val="99"/>
    <w:rsid w:val="00C95B16"/>
    <w:rPr>
      <w:color w:val="0000FF" w:themeColor="hyperlink"/>
      <w:u w:val="single"/>
    </w:rPr>
  </w:style>
  <w:style w:type="paragraph" w:customStyle="1" w:styleId="EFSABodytext">
    <w:name w:val="EFSA_Body text"/>
    <w:basedOn w:val="Normal"/>
    <w:link w:val="EFSABodytextChar"/>
    <w:qFormat/>
    <w:rsid w:val="00CD6BCC"/>
    <w:pPr>
      <w:spacing w:after="120"/>
      <w:jc w:val="both"/>
    </w:pPr>
    <w:rPr>
      <w:rFonts w:ascii="Tahoma" w:eastAsiaTheme="minorHAnsi" w:hAnsi="Tahoma" w:cstheme="minorBidi"/>
      <w:sz w:val="20"/>
      <w:szCs w:val="20"/>
    </w:rPr>
  </w:style>
  <w:style w:type="character" w:customStyle="1" w:styleId="EFSABodytextChar">
    <w:name w:val="EFSA_Body text Char"/>
    <w:basedOn w:val="DefaultParagraphFont"/>
    <w:link w:val="EFSABodytext"/>
    <w:rsid w:val="00CD6BCC"/>
    <w:rPr>
      <w:rFonts w:ascii="Tahoma" w:eastAsiaTheme="minorHAnsi" w:hAnsi="Tahoma" w:cstheme="minorBidi"/>
      <w:lang w:eastAsia="en-US"/>
    </w:rPr>
  </w:style>
  <w:style w:type="character" w:styleId="CommentReference">
    <w:name w:val="annotation reference"/>
    <w:basedOn w:val="DefaultParagraphFont"/>
    <w:uiPriority w:val="99"/>
    <w:semiHidden/>
    <w:rsid w:val="0064698E"/>
    <w:rPr>
      <w:sz w:val="16"/>
      <w:szCs w:val="16"/>
    </w:rPr>
  </w:style>
  <w:style w:type="paragraph" w:styleId="CommentText">
    <w:name w:val="annotation text"/>
    <w:basedOn w:val="Normal"/>
    <w:link w:val="CommentTextChar"/>
    <w:uiPriority w:val="99"/>
    <w:semiHidden/>
    <w:rsid w:val="0064698E"/>
    <w:rPr>
      <w:sz w:val="20"/>
      <w:szCs w:val="20"/>
    </w:rPr>
  </w:style>
  <w:style w:type="character" w:customStyle="1" w:styleId="CommentTextChar">
    <w:name w:val="Comment Text Char"/>
    <w:basedOn w:val="DefaultParagraphFont"/>
    <w:link w:val="CommentText"/>
    <w:uiPriority w:val="99"/>
    <w:semiHidden/>
    <w:rsid w:val="0064698E"/>
    <w:rPr>
      <w:lang w:eastAsia="en-US"/>
    </w:rPr>
  </w:style>
  <w:style w:type="paragraph" w:styleId="CommentSubject">
    <w:name w:val="annotation subject"/>
    <w:basedOn w:val="CommentText"/>
    <w:next w:val="CommentText"/>
    <w:link w:val="CommentSubjectChar"/>
    <w:uiPriority w:val="99"/>
    <w:semiHidden/>
    <w:rsid w:val="0064698E"/>
    <w:rPr>
      <w:b/>
      <w:bCs/>
    </w:rPr>
  </w:style>
  <w:style w:type="character" w:customStyle="1" w:styleId="CommentSubjectChar">
    <w:name w:val="Comment Subject Char"/>
    <w:basedOn w:val="CommentTextChar"/>
    <w:link w:val="CommentSubject"/>
    <w:uiPriority w:val="99"/>
    <w:semiHidden/>
    <w:rsid w:val="0064698E"/>
    <w:rPr>
      <w:b/>
      <w:bCs/>
      <w:lang w:eastAsia="en-US"/>
    </w:rPr>
  </w:style>
  <w:style w:type="character" w:styleId="FollowedHyperlink">
    <w:name w:val="FollowedHyperlink"/>
    <w:basedOn w:val="DefaultParagraphFont"/>
    <w:uiPriority w:val="99"/>
    <w:semiHidden/>
    <w:rsid w:val="003449E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Calibri" w:hAnsi="Verdana" w:cs="Times New Roman"/>
        <w:lang w:val="en-GB" w:eastAsia="en-GB" w:bidi="ar-SA"/>
      </w:rPr>
    </w:rPrDefault>
    <w:pPrDefault/>
  </w:docDefaults>
  <w:latentStyles w:defLockedState="0" w:defUIPriority="99" w:defSemiHidden="1" w:defUnhideWhenUsed="0" w:defQFormat="0" w:count="267">
    <w:lsdException w:name="Normal" w:semiHidden="0" w:uiPriority="0"/>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1"/>
    <w:lsdException w:name="footer" w:unhideWhenUsed="1"/>
    <w:lsdException w:name="caption" w:uiPriority="35" w:qFormat="1"/>
    <w:lsdException w:name="Title" w:uiPriority="10"/>
    <w:lsdException w:name="Default Paragraph Font" w:uiPriority="1" w:unhideWhenUsed="1"/>
    <w:lsdException w:name="Subtitle" w:uiPriority="11"/>
    <w:lsdException w:name="Strong" w:uiPriority="22"/>
    <w:lsdException w:name="Emphasis" w:uiPriority="20"/>
    <w:lsdException w:name="HTML Top of Form" w:unhideWhenUsed="1"/>
    <w:lsdException w:name="HTML Bottom of Form"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uiPriority="34" w:qFormat="1"/>
    <w:lsdException w:name="Quote" w:uiPriority="29"/>
    <w:lsdException w:name="Intense Quote"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lsdException w:name="TOC Heading" w:uiPriority="39" w:qFormat="1"/>
  </w:latentStyles>
  <w:style w:type="paragraph" w:default="1" w:styleId="Normal">
    <w:name w:val="Normal"/>
    <w:semiHidden/>
    <w:rsid w:val="000539FE"/>
    <w:rPr>
      <w:sz w:val="22"/>
      <w:szCs w:val="22"/>
      <w:lang w:eastAsia="en-US"/>
    </w:rPr>
  </w:style>
  <w:style w:type="paragraph" w:styleId="Heading1">
    <w:name w:val="heading 1"/>
    <w:basedOn w:val="Normal"/>
    <w:next w:val="Normal"/>
    <w:link w:val="Heading1Char"/>
    <w:uiPriority w:val="9"/>
    <w:qFormat/>
    <w:rsid w:val="00D24F7D"/>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zh-CN"/>
    </w:rPr>
  </w:style>
  <w:style w:type="paragraph" w:styleId="Heading2">
    <w:name w:val="heading 2"/>
    <w:basedOn w:val="Normal"/>
    <w:next w:val="Normal"/>
    <w:link w:val="Heading2Char"/>
    <w:uiPriority w:val="9"/>
    <w:unhideWhenUsed/>
    <w:qFormat/>
    <w:rsid w:val="00D24F7D"/>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zh-CN"/>
    </w:rPr>
  </w:style>
  <w:style w:type="paragraph" w:styleId="Heading3">
    <w:name w:val="heading 3"/>
    <w:basedOn w:val="Normal"/>
    <w:next w:val="Normal"/>
    <w:link w:val="Heading3Char"/>
    <w:uiPriority w:val="9"/>
    <w:unhideWhenUsed/>
    <w:qFormat/>
    <w:rsid w:val="00D24F7D"/>
    <w:pPr>
      <w:keepNext/>
      <w:keepLines/>
      <w:spacing w:before="200" w:line="276" w:lineRule="auto"/>
      <w:outlineLvl w:val="2"/>
    </w:pPr>
    <w:rPr>
      <w:rFonts w:asciiTheme="majorHAnsi" w:eastAsiaTheme="majorEastAsia" w:hAnsiTheme="majorHAnsi" w:cstheme="majorBidi"/>
      <w:b/>
      <w:bCs/>
      <w:color w:val="4F81BD" w:themeColor="accent1"/>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5C4429"/>
    <w:pPr>
      <w:tabs>
        <w:tab w:val="center" w:pos="4513"/>
        <w:tab w:val="right" w:pos="9026"/>
      </w:tabs>
    </w:pPr>
  </w:style>
  <w:style w:type="character" w:customStyle="1" w:styleId="HeaderChar">
    <w:name w:val="Header Char"/>
    <w:basedOn w:val="DefaultParagraphFont"/>
    <w:link w:val="Header"/>
    <w:uiPriority w:val="99"/>
    <w:semiHidden/>
    <w:rsid w:val="00976DEC"/>
    <w:rPr>
      <w:sz w:val="22"/>
      <w:szCs w:val="22"/>
      <w:lang w:eastAsia="en-US"/>
    </w:rPr>
  </w:style>
  <w:style w:type="paragraph" w:styleId="Footer">
    <w:name w:val="footer"/>
    <w:basedOn w:val="Normal"/>
    <w:link w:val="FooterChar"/>
    <w:uiPriority w:val="99"/>
    <w:semiHidden/>
    <w:rsid w:val="005C4429"/>
    <w:pPr>
      <w:tabs>
        <w:tab w:val="center" w:pos="4513"/>
        <w:tab w:val="right" w:pos="9026"/>
      </w:tabs>
    </w:pPr>
  </w:style>
  <w:style w:type="character" w:customStyle="1" w:styleId="FooterChar">
    <w:name w:val="Footer Char"/>
    <w:basedOn w:val="DefaultParagraphFont"/>
    <w:link w:val="Footer"/>
    <w:uiPriority w:val="99"/>
    <w:semiHidden/>
    <w:rsid w:val="00976DEC"/>
    <w:rPr>
      <w:sz w:val="22"/>
      <w:szCs w:val="22"/>
      <w:lang w:eastAsia="en-US"/>
    </w:rPr>
  </w:style>
  <w:style w:type="paragraph" w:customStyle="1" w:styleId="EFSABODYCOPY">
    <w:name w:val="EFSA BODY COPY"/>
    <w:basedOn w:val="Normal"/>
    <w:link w:val="EFSABODYCOPYChar"/>
    <w:qFormat/>
    <w:rsid w:val="00D24F7D"/>
    <w:pPr>
      <w:spacing w:after="120"/>
    </w:pPr>
    <w:rPr>
      <w:sz w:val="20"/>
    </w:rPr>
  </w:style>
  <w:style w:type="paragraph" w:customStyle="1" w:styleId="EFSATITLE1">
    <w:name w:val="EFSA TITLE 1"/>
    <w:basedOn w:val="EFSABODYCOPY"/>
    <w:next w:val="EFSABODYCOPY"/>
    <w:link w:val="EFSATITLE1Char"/>
    <w:qFormat/>
    <w:rsid w:val="00D24F7D"/>
    <w:pPr>
      <w:spacing w:before="360" w:after="240"/>
    </w:pPr>
    <w:rPr>
      <w:color w:val="DE7008"/>
      <w:sz w:val="36"/>
      <w:szCs w:val="36"/>
    </w:rPr>
  </w:style>
  <w:style w:type="character" w:customStyle="1" w:styleId="EFSABODYCOPYChar">
    <w:name w:val="EFSA BODY COPY Char"/>
    <w:basedOn w:val="DefaultParagraphFont"/>
    <w:link w:val="EFSABODYCOPY"/>
    <w:rsid w:val="00D24F7D"/>
    <w:rPr>
      <w:szCs w:val="22"/>
      <w:lang w:eastAsia="en-US"/>
    </w:rPr>
  </w:style>
  <w:style w:type="paragraph" w:customStyle="1" w:styleId="EFSASUBTITLE1">
    <w:name w:val="EFSA SUBTITLE 1"/>
    <w:basedOn w:val="EFSABODYCOPY"/>
    <w:next w:val="EFSABODYCOPY"/>
    <w:link w:val="EFSASUBTITLE1Char"/>
    <w:qFormat/>
    <w:rsid w:val="00D24F7D"/>
    <w:pPr>
      <w:spacing w:before="360" w:after="240"/>
    </w:pPr>
    <w:rPr>
      <w:b/>
      <w:sz w:val="24"/>
      <w:szCs w:val="24"/>
    </w:rPr>
  </w:style>
  <w:style w:type="character" w:customStyle="1" w:styleId="EFSATITLE1Char">
    <w:name w:val="EFSA TITLE 1 Char"/>
    <w:basedOn w:val="DefaultParagraphFont"/>
    <w:link w:val="EFSATITLE1"/>
    <w:rsid w:val="00D24F7D"/>
    <w:rPr>
      <w:color w:val="DE7008"/>
      <w:sz w:val="36"/>
      <w:szCs w:val="36"/>
      <w:lang w:eastAsia="en-US"/>
    </w:rPr>
  </w:style>
  <w:style w:type="paragraph" w:customStyle="1" w:styleId="EFSABULLETS1">
    <w:name w:val="EFSA BULLETS 1"/>
    <w:basedOn w:val="EFSABODYCOPY"/>
    <w:link w:val="EFSABULLETS1Char"/>
    <w:qFormat/>
    <w:rsid w:val="00D24F7D"/>
    <w:pPr>
      <w:numPr>
        <w:numId w:val="14"/>
      </w:numPr>
    </w:pPr>
  </w:style>
  <w:style w:type="character" w:customStyle="1" w:styleId="EFSASUBTITLE1Char">
    <w:name w:val="EFSA SUBTITLE 1 Char"/>
    <w:basedOn w:val="DefaultParagraphFont"/>
    <w:link w:val="EFSASUBTITLE1"/>
    <w:rsid w:val="00D24F7D"/>
    <w:rPr>
      <w:b/>
      <w:sz w:val="24"/>
      <w:szCs w:val="24"/>
      <w:lang w:eastAsia="en-US"/>
    </w:rPr>
  </w:style>
  <w:style w:type="paragraph" w:customStyle="1" w:styleId="EFSABULLETS2">
    <w:name w:val="EFSA BULLETS 2"/>
    <w:basedOn w:val="EFSABODYCOPY"/>
    <w:link w:val="EFSABULLETS2Char"/>
    <w:qFormat/>
    <w:rsid w:val="00D24F7D"/>
    <w:pPr>
      <w:numPr>
        <w:ilvl w:val="1"/>
        <w:numId w:val="16"/>
      </w:numPr>
      <w:contextualSpacing/>
    </w:pPr>
  </w:style>
  <w:style w:type="character" w:customStyle="1" w:styleId="EFSABULLETS1Char">
    <w:name w:val="EFSA BULLETS 1 Char"/>
    <w:basedOn w:val="DefaultParagraphFont"/>
    <w:link w:val="EFSABULLETS1"/>
    <w:rsid w:val="00D24F7D"/>
    <w:rPr>
      <w:szCs w:val="22"/>
      <w:lang w:eastAsia="en-US"/>
    </w:rPr>
  </w:style>
  <w:style w:type="table" w:styleId="TableGrid">
    <w:name w:val="Table Grid"/>
    <w:basedOn w:val="TableNormal"/>
    <w:uiPriority w:val="59"/>
    <w:rsid w:val="00976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FSABULLETS2Char">
    <w:name w:val="EFSA BULLETS 2 Char"/>
    <w:basedOn w:val="DefaultParagraphFont"/>
    <w:link w:val="EFSABULLETS2"/>
    <w:rsid w:val="00D24F7D"/>
    <w:rPr>
      <w:szCs w:val="22"/>
      <w:lang w:eastAsia="en-US"/>
    </w:rPr>
  </w:style>
  <w:style w:type="paragraph" w:customStyle="1" w:styleId="EFSAFRAMETEXT">
    <w:name w:val="EFSA FRAME TEXT"/>
    <w:basedOn w:val="EFSABODYCOPY"/>
    <w:link w:val="EFSAFRAMETEXTChar"/>
    <w:qFormat/>
    <w:rsid w:val="00D24F7D"/>
    <w:pPr>
      <w:pBdr>
        <w:top w:val="dotted" w:sz="4" w:space="6" w:color="auto"/>
        <w:left w:val="dotted" w:sz="4" w:space="8" w:color="auto"/>
        <w:bottom w:val="dotted" w:sz="4" w:space="8" w:color="auto"/>
        <w:right w:val="dotted" w:sz="4" w:space="8" w:color="auto"/>
      </w:pBdr>
      <w:ind w:left="170"/>
    </w:pPr>
  </w:style>
  <w:style w:type="paragraph" w:customStyle="1" w:styleId="EFSAFRAMETITLE">
    <w:name w:val="EFSA FRAME TITLE"/>
    <w:basedOn w:val="EFSAFRAMETEXT"/>
    <w:next w:val="EFSAFRAMETEXT"/>
    <w:link w:val="EFSAFRAMETITLEChar"/>
    <w:qFormat/>
    <w:rsid w:val="00D24F7D"/>
    <w:rPr>
      <w:sz w:val="28"/>
      <w:szCs w:val="28"/>
    </w:rPr>
  </w:style>
  <w:style w:type="character" w:customStyle="1" w:styleId="EFSAFRAMETEXTChar">
    <w:name w:val="EFSA FRAME TEXT Char"/>
    <w:basedOn w:val="EFSABODYCOPYChar"/>
    <w:link w:val="EFSAFRAMETEXT"/>
    <w:rsid w:val="00D24F7D"/>
    <w:rPr>
      <w:szCs w:val="22"/>
      <w:lang w:eastAsia="en-US"/>
    </w:rPr>
  </w:style>
  <w:style w:type="paragraph" w:customStyle="1" w:styleId="EFSAPAGENUMBER">
    <w:name w:val="EFSA PAGE NUMBER"/>
    <w:basedOn w:val="Footer"/>
    <w:link w:val="EFSAPAGENUMBERChar"/>
    <w:qFormat/>
    <w:rsid w:val="00D24F7D"/>
    <w:pPr>
      <w:framePr w:w="74" w:h="556" w:hSpace="181" w:vSpace="181" w:wrap="around" w:vAnchor="page" w:hAnchor="page" w:x="11012" w:y="16200"/>
      <w:pBdr>
        <w:left w:val="single" w:sz="8" w:space="1" w:color="DE7008"/>
      </w:pBdr>
      <w:jc w:val="right"/>
    </w:pPr>
    <w:rPr>
      <w:b/>
    </w:rPr>
  </w:style>
  <w:style w:type="character" w:customStyle="1" w:styleId="EFSAFRAMETITLEChar">
    <w:name w:val="EFSA FRAME TITLE Char"/>
    <w:basedOn w:val="EFSAFRAMETEXTChar"/>
    <w:link w:val="EFSAFRAMETITLE"/>
    <w:rsid w:val="00D24F7D"/>
    <w:rPr>
      <w:sz w:val="28"/>
      <w:szCs w:val="28"/>
      <w:lang w:eastAsia="en-US"/>
    </w:rPr>
  </w:style>
  <w:style w:type="paragraph" w:customStyle="1" w:styleId="EFSAFOOTER">
    <w:name w:val="EFSA FOOTER"/>
    <w:basedOn w:val="EFSABODYCOPY"/>
    <w:link w:val="EFSAFOOTERChar"/>
    <w:qFormat/>
    <w:rsid w:val="00D24F7D"/>
    <w:pPr>
      <w:spacing w:after="0"/>
      <w:jc w:val="center"/>
    </w:pPr>
    <w:rPr>
      <w:color w:val="171796"/>
      <w:sz w:val="16"/>
      <w:szCs w:val="16"/>
    </w:rPr>
  </w:style>
  <w:style w:type="character" w:customStyle="1" w:styleId="EFSAPAGENUMBERChar">
    <w:name w:val="EFSA PAGE NUMBER Char"/>
    <w:basedOn w:val="FooterChar"/>
    <w:link w:val="EFSAPAGENUMBER"/>
    <w:rsid w:val="00D24F7D"/>
    <w:rPr>
      <w:b/>
      <w:sz w:val="22"/>
      <w:szCs w:val="22"/>
      <w:lang w:eastAsia="en-US"/>
    </w:rPr>
  </w:style>
  <w:style w:type="paragraph" w:customStyle="1" w:styleId="EFSASUBTITLE2">
    <w:name w:val="EFSA SUBTITLE 2"/>
    <w:basedOn w:val="EFSASUBTITLE1"/>
    <w:next w:val="EFSABODYCOPY"/>
    <w:link w:val="EFSASUBTITLE2Char"/>
    <w:qFormat/>
    <w:rsid w:val="00D24F7D"/>
  </w:style>
  <w:style w:type="character" w:customStyle="1" w:styleId="EFSAFOOTERChar">
    <w:name w:val="EFSA FOOTER Char"/>
    <w:basedOn w:val="DefaultParagraphFont"/>
    <w:link w:val="EFSAFOOTER"/>
    <w:rsid w:val="00D24F7D"/>
    <w:rPr>
      <w:color w:val="171796"/>
      <w:sz w:val="16"/>
      <w:szCs w:val="16"/>
      <w:lang w:eastAsia="en-US"/>
    </w:rPr>
  </w:style>
  <w:style w:type="numbering" w:customStyle="1" w:styleId="EFSALISTBULLETS">
    <w:name w:val="EFSA LIST BULLETS"/>
    <w:uiPriority w:val="99"/>
    <w:rsid w:val="00007D70"/>
    <w:pPr>
      <w:numPr>
        <w:numId w:val="8"/>
      </w:numPr>
    </w:pPr>
  </w:style>
  <w:style w:type="character" w:customStyle="1" w:styleId="EFSASUBTITLE2Char">
    <w:name w:val="EFSA SUBTITLE 2 Char"/>
    <w:basedOn w:val="EFSASUBTITLE1Char"/>
    <w:link w:val="EFSASUBTITLE2"/>
    <w:rsid w:val="00D24F7D"/>
    <w:rPr>
      <w:b/>
      <w:sz w:val="24"/>
      <w:szCs w:val="24"/>
      <w:lang w:eastAsia="en-US"/>
    </w:rPr>
  </w:style>
  <w:style w:type="table" w:customStyle="1" w:styleId="EFSATABLE">
    <w:name w:val="EFSA TABLE"/>
    <w:basedOn w:val="TableGrid"/>
    <w:uiPriority w:val="99"/>
    <w:qFormat/>
    <w:rsid w:val="0088024D"/>
    <w:tblPr>
      <w:tblBorders>
        <w:top w:val="none" w:sz="0" w:space="0" w:color="auto"/>
        <w:left w:val="none" w:sz="0" w:space="0" w:color="auto"/>
        <w:bottom w:val="dotted" w:sz="4" w:space="0" w:color="auto"/>
        <w:right w:val="none" w:sz="0" w:space="0" w:color="auto"/>
        <w:insideH w:val="dotted" w:sz="4" w:space="0" w:color="auto"/>
        <w:insideV w:val="none" w:sz="0" w:space="0" w:color="auto"/>
      </w:tblBorders>
    </w:tblPr>
    <w:trPr>
      <w:cantSplit/>
    </w:trPr>
    <w:tcPr>
      <w:vAlign w:val="center"/>
    </w:tcPr>
    <w:tblStylePr w:type="firstRow">
      <w:pPr>
        <w:wordWrap/>
        <w:spacing w:beforeLines="0" w:before="0" w:beforeAutospacing="0" w:afterLines="0" w:after="0" w:afterAutospacing="0" w:line="240" w:lineRule="auto"/>
        <w:contextualSpacing/>
        <w:mirrorIndents w:val="0"/>
      </w:pPr>
      <w:rPr>
        <w:rFonts w:ascii="Verdana" w:hAnsi="Verdana"/>
        <w:b/>
        <w:color w:val="FFFFFF"/>
        <w:sz w:val="20"/>
      </w:rPr>
      <w:tblPr/>
      <w:tcPr>
        <w:tcBorders>
          <w:top w:val="nil"/>
          <w:left w:val="nil"/>
          <w:bottom w:val="nil"/>
          <w:right w:val="nil"/>
          <w:insideH w:val="nil"/>
          <w:insideV w:val="nil"/>
          <w:tl2br w:val="nil"/>
          <w:tr2bl w:val="nil"/>
        </w:tcBorders>
        <w:shd w:val="clear" w:color="auto" w:fill="DE7008"/>
      </w:tcPr>
    </w:tblStylePr>
    <w:tblStylePr w:type="lastRow">
      <w:rPr>
        <w:rFonts w:ascii="Verdana" w:hAnsi="Verdana"/>
        <w:sz w:val="20"/>
      </w:rPr>
    </w:tblStylePr>
  </w:style>
  <w:style w:type="table" w:styleId="LightList-Accent6">
    <w:name w:val="Light List Accent 6"/>
    <w:basedOn w:val="TableNormal"/>
    <w:uiPriority w:val="61"/>
    <w:rsid w:val="000156A6"/>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EFSATABLECONTENT">
    <w:name w:val="EFSA TABLE CONTENT"/>
    <w:basedOn w:val="Normal"/>
    <w:link w:val="EFSATABLECONTENTChar"/>
    <w:qFormat/>
    <w:rsid w:val="00D24F7D"/>
    <w:rPr>
      <w:sz w:val="18"/>
    </w:rPr>
  </w:style>
  <w:style w:type="paragraph" w:customStyle="1" w:styleId="EFSATABLEHEADERROW">
    <w:name w:val="EFSA TABLE HEADER ROW"/>
    <w:basedOn w:val="Normal"/>
    <w:link w:val="EFSATABLEHEADERROWChar"/>
    <w:qFormat/>
    <w:rsid w:val="00D24F7D"/>
    <w:pPr>
      <w:contextualSpacing/>
    </w:pPr>
    <w:rPr>
      <w:color w:val="FFFFFF"/>
      <w:sz w:val="20"/>
    </w:rPr>
  </w:style>
  <w:style w:type="character" w:customStyle="1" w:styleId="EFSATABLECONTENTChar">
    <w:name w:val="EFSA TABLE CONTENT Char"/>
    <w:basedOn w:val="DefaultParagraphFont"/>
    <w:link w:val="EFSATABLECONTENT"/>
    <w:rsid w:val="00D24F7D"/>
    <w:rPr>
      <w:sz w:val="18"/>
      <w:szCs w:val="22"/>
      <w:lang w:eastAsia="en-US"/>
    </w:rPr>
  </w:style>
  <w:style w:type="character" w:customStyle="1" w:styleId="EFSATABLEHEADERROWChar">
    <w:name w:val="EFSA TABLE HEADER ROW Char"/>
    <w:basedOn w:val="DefaultParagraphFont"/>
    <w:link w:val="EFSATABLEHEADERROW"/>
    <w:rsid w:val="00D24F7D"/>
    <w:rPr>
      <w:color w:val="FFFFFF"/>
      <w:szCs w:val="22"/>
      <w:lang w:eastAsia="en-US"/>
    </w:rPr>
  </w:style>
  <w:style w:type="paragraph" w:styleId="BalloonText">
    <w:name w:val="Balloon Text"/>
    <w:basedOn w:val="Normal"/>
    <w:link w:val="BalloonTextChar"/>
    <w:uiPriority w:val="99"/>
    <w:semiHidden/>
    <w:rsid w:val="00F77F3D"/>
    <w:rPr>
      <w:rFonts w:ascii="Tahoma" w:hAnsi="Tahoma" w:cs="Tahoma"/>
      <w:sz w:val="16"/>
      <w:szCs w:val="16"/>
    </w:rPr>
  </w:style>
  <w:style w:type="character" w:customStyle="1" w:styleId="BalloonTextChar">
    <w:name w:val="Balloon Text Char"/>
    <w:basedOn w:val="DefaultParagraphFont"/>
    <w:link w:val="BalloonText"/>
    <w:uiPriority w:val="99"/>
    <w:semiHidden/>
    <w:rsid w:val="00F77F3D"/>
    <w:rPr>
      <w:rFonts w:ascii="Tahoma" w:hAnsi="Tahoma" w:cs="Tahoma"/>
      <w:sz w:val="16"/>
      <w:szCs w:val="16"/>
      <w:lang w:eastAsia="en-US"/>
    </w:rPr>
  </w:style>
  <w:style w:type="paragraph" w:customStyle="1" w:styleId="EFSAFOOTNOTE">
    <w:name w:val="EFSA FOOTNOTE"/>
    <w:basedOn w:val="EFSABODYCOPY"/>
    <w:link w:val="EFSAFOOTNOTEChar"/>
    <w:qFormat/>
    <w:rsid w:val="00D24F7D"/>
    <w:pPr>
      <w:spacing w:after="0"/>
    </w:pPr>
    <w:rPr>
      <w:sz w:val="16"/>
    </w:rPr>
  </w:style>
  <w:style w:type="paragraph" w:styleId="FootnoteText">
    <w:name w:val="footnote text"/>
    <w:basedOn w:val="Normal"/>
    <w:link w:val="FootnoteTextChar"/>
    <w:uiPriority w:val="99"/>
    <w:semiHidden/>
    <w:rsid w:val="007576B1"/>
    <w:rPr>
      <w:sz w:val="20"/>
      <w:szCs w:val="20"/>
    </w:rPr>
  </w:style>
  <w:style w:type="character" w:customStyle="1" w:styleId="FootnoteTextChar">
    <w:name w:val="Footnote Text Char"/>
    <w:basedOn w:val="DefaultParagraphFont"/>
    <w:link w:val="FootnoteText"/>
    <w:uiPriority w:val="99"/>
    <w:semiHidden/>
    <w:rsid w:val="007576B1"/>
    <w:rPr>
      <w:lang w:eastAsia="en-US"/>
    </w:rPr>
  </w:style>
  <w:style w:type="character" w:customStyle="1" w:styleId="EFSAFOOTNOTEChar">
    <w:name w:val="EFSA FOOTNOTE Char"/>
    <w:basedOn w:val="EFSABODYCOPYChar"/>
    <w:link w:val="EFSAFOOTNOTE"/>
    <w:rsid w:val="00D24F7D"/>
    <w:rPr>
      <w:sz w:val="16"/>
      <w:szCs w:val="22"/>
      <w:lang w:eastAsia="en-US"/>
    </w:rPr>
  </w:style>
  <w:style w:type="paragraph" w:customStyle="1" w:styleId="EFSABODYCOPY1">
    <w:name w:val="EFSA BODY COPY 1"/>
    <w:basedOn w:val="Normal"/>
    <w:qFormat/>
    <w:rsid w:val="00D24F7D"/>
    <w:pPr>
      <w:widowControl w:val="0"/>
      <w:autoSpaceDE w:val="0"/>
      <w:autoSpaceDN w:val="0"/>
      <w:adjustRightInd w:val="0"/>
      <w:spacing w:after="240"/>
    </w:pPr>
    <w:rPr>
      <w:rFonts w:eastAsia="Cambria" w:cs="Arial"/>
      <w:position w:val="6"/>
      <w:sz w:val="20"/>
    </w:rPr>
  </w:style>
  <w:style w:type="character" w:customStyle="1" w:styleId="Heading1Char">
    <w:name w:val="Heading 1 Char"/>
    <w:basedOn w:val="DefaultParagraphFont"/>
    <w:link w:val="Heading1"/>
    <w:uiPriority w:val="9"/>
    <w:rsid w:val="00D24F7D"/>
    <w:rPr>
      <w:rFonts w:asciiTheme="majorHAnsi" w:eastAsiaTheme="majorEastAsia" w:hAnsiTheme="majorHAnsi" w:cstheme="majorBidi"/>
      <w:b/>
      <w:bCs/>
      <w:color w:val="365F91" w:themeColor="accent1" w:themeShade="BF"/>
      <w:sz w:val="28"/>
      <w:szCs w:val="28"/>
      <w:lang w:eastAsia="zh-CN"/>
    </w:rPr>
  </w:style>
  <w:style w:type="character" w:customStyle="1" w:styleId="Heading2Char">
    <w:name w:val="Heading 2 Char"/>
    <w:basedOn w:val="DefaultParagraphFont"/>
    <w:link w:val="Heading2"/>
    <w:uiPriority w:val="9"/>
    <w:rsid w:val="00D24F7D"/>
    <w:rPr>
      <w:rFonts w:asciiTheme="majorHAnsi" w:eastAsiaTheme="majorEastAsia" w:hAnsiTheme="majorHAnsi" w:cstheme="majorBidi"/>
      <w:b/>
      <w:bCs/>
      <w:color w:val="4F81BD" w:themeColor="accent1"/>
      <w:sz w:val="26"/>
      <w:szCs w:val="26"/>
      <w:lang w:eastAsia="zh-CN"/>
    </w:rPr>
  </w:style>
  <w:style w:type="character" w:customStyle="1" w:styleId="Heading3Char">
    <w:name w:val="Heading 3 Char"/>
    <w:basedOn w:val="DefaultParagraphFont"/>
    <w:link w:val="Heading3"/>
    <w:uiPriority w:val="9"/>
    <w:rsid w:val="00D24F7D"/>
    <w:rPr>
      <w:rFonts w:asciiTheme="majorHAnsi" w:eastAsiaTheme="majorEastAsia" w:hAnsiTheme="majorHAnsi" w:cstheme="majorBidi"/>
      <w:b/>
      <w:bCs/>
      <w:color w:val="4F81BD" w:themeColor="accent1"/>
      <w:sz w:val="22"/>
      <w:szCs w:val="22"/>
      <w:lang w:eastAsia="zh-CN"/>
    </w:rPr>
  </w:style>
  <w:style w:type="paragraph" w:styleId="ListParagraph">
    <w:name w:val="List Paragraph"/>
    <w:aliases w:val="Normal bullet 2,Bullet list,Numbered List,1st level - Bullet List Paragraph,Lettre d'introduction,Paragraph,Bullet EY,List Paragraph11,Normal bullet 21,List Paragraph111,Bullet list1,Medium Grid 1 - Accent 21,Bullet point 1"/>
    <w:basedOn w:val="Normal"/>
    <w:link w:val="ListParagraphChar"/>
    <w:uiPriority w:val="34"/>
    <w:qFormat/>
    <w:rsid w:val="00D24F7D"/>
    <w:pPr>
      <w:ind w:left="720"/>
      <w:contextualSpacing/>
    </w:pPr>
  </w:style>
  <w:style w:type="character" w:customStyle="1" w:styleId="ListParagraphChar">
    <w:name w:val="List Paragraph Char"/>
    <w:aliases w:val="Normal bullet 2 Char,Bullet list Char,Numbered List Char,1st level - Bullet List Paragraph Char,Lettre d'introduction Char,Paragraph Char,Bullet EY Char,List Paragraph11 Char,Normal bullet 21 Char,List Paragraph111 Char"/>
    <w:link w:val="ListParagraph"/>
    <w:uiPriority w:val="34"/>
    <w:rsid w:val="00D24F7D"/>
    <w:rPr>
      <w:sz w:val="22"/>
      <w:szCs w:val="22"/>
      <w:lang w:eastAsia="en-US"/>
    </w:rPr>
  </w:style>
  <w:style w:type="paragraph" w:styleId="TOCHeading">
    <w:name w:val="TOC Heading"/>
    <w:basedOn w:val="Heading1"/>
    <w:next w:val="Normal"/>
    <w:uiPriority w:val="39"/>
    <w:semiHidden/>
    <w:unhideWhenUsed/>
    <w:qFormat/>
    <w:rsid w:val="00D24F7D"/>
    <w:pPr>
      <w:outlineLvl w:val="9"/>
    </w:pPr>
    <w:rPr>
      <w:lang w:val="en-US" w:eastAsia="ja-JP"/>
    </w:rPr>
  </w:style>
  <w:style w:type="character" w:styleId="FootnoteReference">
    <w:name w:val="footnote reference"/>
    <w:basedOn w:val="DefaultParagraphFont"/>
    <w:uiPriority w:val="99"/>
    <w:semiHidden/>
    <w:rsid w:val="00400159"/>
    <w:rPr>
      <w:vertAlign w:val="superscript"/>
    </w:rPr>
  </w:style>
  <w:style w:type="character" w:styleId="Hyperlink">
    <w:name w:val="Hyperlink"/>
    <w:basedOn w:val="DefaultParagraphFont"/>
    <w:uiPriority w:val="99"/>
    <w:rsid w:val="00C95B16"/>
    <w:rPr>
      <w:color w:val="0000FF" w:themeColor="hyperlink"/>
      <w:u w:val="single"/>
    </w:rPr>
  </w:style>
  <w:style w:type="paragraph" w:customStyle="1" w:styleId="EFSABodytext">
    <w:name w:val="EFSA_Body text"/>
    <w:basedOn w:val="Normal"/>
    <w:link w:val="EFSABodytextChar"/>
    <w:qFormat/>
    <w:rsid w:val="00CD6BCC"/>
    <w:pPr>
      <w:spacing w:after="120"/>
      <w:jc w:val="both"/>
    </w:pPr>
    <w:rPr>
      <w:rFonts w:ascii="Tahoma" w:eastAsiaTheme="minorHAnsi" w:hAnsi="Tahoma" w:cstheme="minorBidi"/>
      <w:sz w:val="20"/>
      <w:szCs w:val="20"/>
    </w:rPr>
  </w:style>
  <w:style w:type="character" w:customStyle="1" w:styleId="EFSABodytextChar">
    <w:name w:val="EFSA_Body text Char"/>
    <w:basedOn w:val="DefaultParagraphFont"/>
    <w:link w:val="EFSABodytext"/>
    <w:rsid w:val="00CD6BCC"/>
    <w:rPr>
      <w:rFonts w:ascii="Tahoma" w:eastAsiaTheme="minorHAnsi" w:hAnsi="Tahoma" w:cstheme="minorBidi"/>
      <w:lang w:eastAsia="en-US"/>
    </w:rPr>
  </w:style>
  <w:style w:type="character" w:styleId="CommentReference">
    <w:name w:val="annotation reference"/>
    <w:basedOn w:val="DefaultParagraphFont"/>
    <w:uiPriority w:val="99"/>
    <w:semiHidden/>
    <w:rsid w:val="0064698E"/>
    <w:rPr>
      <w:sz w:val="16"/>
      <w:szCs w:val="16"/>
    </w:rPr>
  </w:style>
  <w:style w:type="paragraph" w:styleId="CommentText">
    <w:name w:val="annotation text"/>
    <w:basedOn w:val="Normal"/>
    <w:link w:val="CommentTextChar"/>
    <w:uiPriority w:val="99"/>
    <w:semiHidden/>
    <w:rsid w:val="0064698E"/>
    <w:rPr>
      <w:sz w:val="20"/>
      <w:szCs w:val="20"/>
    </w:rPr>
  </w:style>
  <w:style w:type="character" w:customStyle="1" w:styleId="CommentTextChar">
    <w:name w:val="Comment Text Char"/>
    <w:basedOn w:val="DefaultParagraphFont"/>
    <w:link w:val="CommentText"/>
    <w:uiPriority w:val="99"/>
    <w:semiHidden/>
    <w:rsid w:val="0064698E"/>
    <w:rPr>
      <w:lang w:eastAsia="en-US"/>
    </w:rPr>
  </w:style>
  <w:style w:type="paragraph" w:styleId="CommentSubject">
    <w:name w:val="annotation subject"/>
    <w:basedOn w:val="CommentText"/>
    <w:next w:val="CommentText"/>
    <w:link w:val="CommentSubjectChar"/>
    <w:uiPriority w:val="99"/>
    <w:semiHidden/>
    <w:rsid w:val="0064698E"/>
    <w:rPr>
      <w:b/>
      <w:bCs/>
    </w:rPr>
  </w:style>
  <w:style w:type="character" w:customStyle="1" w:styleId="CommentSubjectChar">
    <w:name w:val="Comment Subject Char"/>
    <w:basedOn w:val="CommentTextChar"/>
    <w:link w:val="CommentSubject"/>
    <w:uiPriority w:val="99"/>
    <w:semiHidden/>
    <w:rsid w:val="0064698E"/>
    <w:rPr>
      <w:b/>
      <w:bCs/>
      <w:lang w:eastAsia="en-US"/>
    </w:rPr>
  </w:style>
  <w:style w:type="character" w:styleId="FollowedHyperlink">
    <w:name w:val="FollowedHyperlink"/>
    <w:basedOn w:val="DefaultParagraphFont"/>
    <w:uiPriority w:val="99"/>
    <w:semiHidden/>
    <w:rsid w:val="003449E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20500">
      <w:bodyDiv w:val="1"/>
      <w:marLeft w:val="0"/>
      <w:marRight w:val="0"/>
      <w:marTop w:val="0"/>
      <w:marBottom w:val="0"/>
      <w:divBdr>
        <w:top w:val="none" w:sz="0" w:space="0" w:color="auto"/>
        <w:left w:val="none" w:sz="0" w:space="0" w:color="auto"/>
        <w:bottom w:val="none" w:sz="0" w:space="0" w:color="auto"/>
        <w:right w:val="none" w:sz="0" w:space="0" w:color="auto"/>
      </w:divBdr>
    </w:div>
    <w:div w:id="146286356">
      <w:bodyDiv w:val="1"/>
      <w:marLeft w:val="0"/>
      <w:marRight w:val="0"/>
      <w:marTop w:val="0"/>
      <w:marBottom w:val="0"/>
      <w:divBdr>
        <w:top w:val="none" w:sz="0" w:space="0" w:color="auto"/>
        <w:left w:val="none" w:sz="0" w:space="0" w:color="auto"/>
        <w:bottom w:val="none" w:sz="0" w:space="0" w:color="auto"/>
        <w:right w:val="none" w:sz="0" w:space="0" w:color="auto"/>
      </w:divBdr>
    </w:div>
    <w:div w:id="322779171">
      <w:bodyDiv w:val="1"/>
      <w:marLeft w:val="0"/>
      <w:marRight w:val="0"/>
      <w:marTop w:val="0"/>
      <w:marBottom w:val="0"/>
      <w:divBdr>
        <w:top w:val="none" w:sz="0" w:space="0" w:color="auto"/>
        <w:left w:val="none" w:sz="0" w:space="0" w:color="auto"/>
        <w:bottom w:val="none" w:sz="0" w:space="0" w:color="auto"/>
        <w:right w:val="none" w:sz="0" w:space="0" w:color="auto"/>
      </w:divBdr>
    </w:div>
    <w:div w:id="547451466">
      <w:bodyDiv w:val="1"/>
      <w:marLeft w:val="0"/>
      <w:marRight w:val="0"/>
      <w:marTop w:val="0"/>
      <w:marBottom w:val="0"/>
      <w:divBdr>
        <w:top w:val="none" w:sz="0" w:space="0" w:color="auto"/>
        <w:left w:val="none" w:sz="0" w:space="0" w:color="auto"/>
        <w:bottom w:val="none" w:sz="0" w:space="0" w:color="auto"/>
        <w:right w:val="none" w:sz="0" w:space="0" w:color="auto"/>
      </w:divBdr>
      <w:divsChild>
        <w:div w:id="894271261">
          <w:marLeft w:val="547"/>
          <w:marRight w:val="0"/>
          <w:marTop w:val="96"/>
          <w:marBottom w:val="0"/>
          <w:divBdr>
            <w:top w:val="none" w:sz="0" w:space="0" w:color="auto"/>
            <w:left w:val="none" w:sz="0" w:space="0" w:color="auto"/>
            <w:bottom w:val="none" w:sz="0" w:space="0" w:color="auto"/>
            <w:right w:val="none" w:sz="0" w:space="0" w:color="auto"/>
          </w:divBdr>
        </w:div>
      </w:divsChild>
    </w:div>
    <w:div w:id="634065972">
      <w:bodyDiv w:val="1"/>
      <w:marLeft w:val="0"/>
      <w:marRight w:val="0"/>
      <w:marTop w:val="0"/>
      <w:marBottom w:val="0"/>
      <w:divBdr>
        <w:top w:val="none" w:sz="0" w:space="0" w:color="auto"/>
        <w:left w:val="none" w:sz="0" w:space="0" w:color="auto"/>
        <w:bottom w:val="none" w:sz="0" w:space="0" w:color="auto"/>
        <w:right w:val="none" w:sz="0" w:space="0" w:color="auto"/>
      </w:divBdr>
    </w:div>
    <w:div w:id="1709066141">
      <w:bodyDiv w:val="1"/>
      <w:marLeft w:val="0"/>
      <w:marRight w:val="0"/>
      <w:marTop w:val="0"/>
      <w:marBottom w:val="0"/>
      <w:divBdr>
        <w:top w:val="none" w:sz="0" w:space="0" w:color="auto"/>
        <w:left w:val="none" w:sz="0" w:space="0" w:color="auto"/>
        <w:bottom w:val="none" w:sz="0" w:space="0" w:color="auto"/>
        <w:right w:val="none" w:sz="0" w:space="0" w:color="auto"/>
      </w:divBdr>
      <w:divsChild>
        <w:div w:id="421412808">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4.png"/><Relationship Id="rId39" Type="http://schemas.openxmlformats.org/officeDocument/2006/relationships/hyperlink" Target="https://doi.org/10.5281/zenodo.1136003" TargetMode="External"/><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hyperlink" Target="https://doi.org/10.5281/zenodo.1136003" TargetMode="External"/><Relationship Id="rId42" Type="http://schemas.openxmlformats.org/officeDocument/2006/relationships/image" Target="media/image21.png"/><Relationship Id="rId47" Type="http://schemas.openxmlformats.org/officeDocument/2006/relationships/header" Target="header1.xml"/><Relationship Id="rId50"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3.png"/><Relationship Id="rId33" Type="http://schemas.openxmlformats.org/officeDocument/2006/relationships/hyperlink" Target="https://doi.org/10.5281/zenodo.1136003" TargetMode="External"/><Relationship Id="rId38" Type="http://schemas.openxmlformats.org/officeDocument/2006/relationships/hyperlink" Target="https://doi.org/10.5281/zenodo.1136003" TargetMode="External"/><Relationship Id="rId46" Type="http://schemas.openxmlformats.org/officeDocument/2006/relationships/image" Target="media/image25.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17.png"/><Relationship Id="rId41" Type="http://schemas.openxmlformats.org/officeDocument/2006/relationships/hyperlink" Target="https://doi.org/10.5281/zenodo.113600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https://doi.org/10.5281/zenodo.1136003" TargetMode="External"/><Relationship Id="rId32" Type="http://schemas.openxmlformats.org/officeDocument/2006/relationships/image" Target="media/image20.png"/><Relationship Id="rId37" Type="http://schemas.openxmlformats.org/officeDocument/2006/relationships/hyperlink" Target="https://doi.org/10.5281/zenodo.1136003" TargetMode="External"/><Relationship Id="rId40" Type="http://schemas.openxmlformats.org/officeDocument/2006/relationships/hyperlink" Target="https://doi.org/10.5281/zenodo.1136003" TargetMode="External"/><Relationship Id="rId45" Type="http://schemas.openxmlformats.org/officeDocument/2006/relationships/image" Target="media/image24.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hyperlink" Target="https://doi.org/10.5281/zenodo.1136003" TargetMode="External"/><Relationship Id="rId28" Type="http://schemas.openxmlformats.org/officeDocument/2006/relationships/image" Target="media/image16.png"/><Relationship Id="rId36" Type="http://schemas.openxmlformats.org/officeDocument/2006/relationships/hyperlink" Target="https://doi.org/10.5281/zenodo.1136003" TargetMode="External"/><Relationship Id="rId49"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image" Target="media/image10.png"/><Relationship Id="rId31" Type="http://schemas.openxmlformats.org/officeDocument/2006/relationships/image" Target="media/image19.png"/><Relationship Id="rId44" Type="http://schemas.openxmlformats.org/officeDocument/2006/relationships/image" Target="media/image23.png"/><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hyperlink" Target="https://doi.org/10.5281/zenodo.1136003" TargetMode="External"/><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hyperlink" Target="https://doi.org/10.5281/zenodo.1136003" TargetMode="External"/><Relationship Id="rId43" Type="http://schemas.openxmlformats.org/officeDocument/2006/relationships/image" Target="media/image22.png"/><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7.png"/></Relationships>
</file>

<file path=word/_rels/header1.xml.rels><?xml version="1.0" encoding="UTF-8" standalone="yes"?>
<Relationships xmlns="http://schemas.openxmlformats.org/package/2006/relationships"><Relationship Id="rId1" Type="http://schemas.openxmlformats.org/officeDocument/2006/relationships/image" Target="media/image26.png"/></Relationships>
</file>

<file path=word/_rels/header2.xml.rels><?xml version="1.0" encoding="UTF-8" standalone="yes"?>
<Relationships xmlns="http://schemas.openxmlformats.org/package/2006/relationships"><Relationship Id="rId1" Type="http://schemas.openxmlformats.org/officeDocument/2006/relationships/image" Target="media/image26.png"/></Relationships>
</file>

<file path=word/_rels/settings.xml.rels><?xml version="1.0" encoding="UTF-8" standalone="yes"?>
<Relationships xmlns="http://schemas.openxmlformats.org/package/2006/relationships"><Relationship Id="rId1" Type="http://schemas.openxmlformats.org/officeDocument/2006/relationships/attachedTemplate" Target="file:///\\efsa.eu.int\fileserver\common\OfficeTemplates\Corporate\Document_portrai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3AE4F2-E738-48B9-A767-2F7458896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Document_portrait</Template>
  <TotalTime>48</TotalTime>
  <Pages>23</Pages>
  <Words>4101</Words>
  <Characters>23376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EFSA</Company>
  <LinksUpToDate>false</LinksUpToDate>
  <CharactersWithSpaces>27423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RICHARDSON Jane</dc:creator>
  <cp:lastModifiedBy>FRIEDEMANN Ringwald</cp:lastModifiedBy>
  <cp:revision>5</cp:revision>
  <cp:lastPrinted>2014-04-04T10:01:00Z</cp:lastPrinted>
  <dcterms:created xsi:type="dcterms:W3CDTF">2018-01-29T07:42:00Z</dcterms:created>
  <dcterms:modified xsi:type="dcterms:W3CDTF">2018-01-30T10:35:00Z</dcterms:modified>
</cp:coreProperties>
</file>